
<file path=[Content_Types].xml><?xml version="1.0" encoding="utf-8"?>
<Types xmlns="http://schemas.openxmlformats.org/package/2006/content-types">
  <Default Extension="bin" ContentType="application/vnd.openxmlformats-officedocument.oleObject"/>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D49E970" w14:textId="77777777" w:rsidR="006B3653" w:rsidRPr="00435159" w:rsidRDefault="006B3653" w:rsidP="00A121D0">
      <w:pPr>
        <w:rPr>
          <w:rFonts w:cs="Arial"/>
          <w:b/>
          <w:bCs/>
          <w:color w:val="0070C0"/>
          <w:sz w:val="24"/>
          <w:szCs w:val="24"/>
          <w:u w:val="single"/>
        </w:rPr>
      </w:pPr>
      <w:bookmarkStart w:id="0" w:name="_Toc343591381"/>
      <w:bookmarkStart w:id="1" w:name="_GoBack"/>
      <w:bookmarkEnd w:id="1"/>
      <w:r w:rsidRPr="00435159">
        <w:rPr>
          <w:rFonts w:cs="Arial"/>
          <w:b/>
          <w:bCs/>
          <w:color w:val="0070C0"/>
          <w:sz w:val="24"/>
          <w:szCs w:val="24"/>
          <w:u w:val="single"/>
        </w:rPr>
        <w:t>Guidance to commissioners:</w:t>
      </w:r>
    </w:p>
    <w:p w14:paraId="5D49E971" w14:textId="77777777" w:rsidR="009546FB" w:rsidRDefault="006B3653" w:rsidP="00A121D0">
      <w:pPr>
        <w:rPr>
          <w:rFonts w:cs="Arial"/>
          <w:color w:val="0070C0"/>
          <w:sz w:val="24"/>
          <w:szCs w:val="24"/>
        </w:rPr>
      </w:pPr>
      <w:r w:rsidRPr="00435159">
        <w:rPr>
          <w:rFonts w:cs="Arial"/>
          <w:color w:val="0070C0"/>
          <w:sz w:val="24"/>
          <w:szCs w:val="24"/>
        </w:rPr>
        <w:t xml:space="preserve">This sample service specification is based on </w:t>
      </w:r>
      <w:r w:rsidR="00305A89" w:rsidRPr="00435159">
        <w:rPr>
          <w:rFonts w:cs="Arial"/>
          <w:color w:val="0070C0"/>
          <w:sz w:val="24"/>
          <w:szCs w:val="24"/>
        </w:rPr>
        <w:t xml:space="preserve">the </w:t>
      </w:r>
      <w:r w:rsidRPr="00435159">
        <w:rPr>
          <w:rFonts w:cs="Arial"/>
          <w:color w:val="0070C0"/>
          <w:sz w:val="24"/>
          <w:szCs w:val="24"/>
        </w:rPr>
        <w:t>NICE Quality Standard for Diabetes and is non-mandatory</w:t>
      </w:r>
      <w:r w:rsidR="009546FB">
        <w:rPr>
          <w:rFonts w:cs="Arial"/>
          <w:color w:val="0070C0"/>
          <w:sz w:val="24"/>
          <w:szCs w:val="24"/>
        </w:rPr>
        <w:t>. It</w:t>
      </w:r>
      <w:r w:rsidRPr="00435159">
        <w:rPr>
          <w:rFonts w:cs="Arial"/>
          <w:color w:val="0070C0"/>
          <w:sz w:val="24"/>
          <w:szCs w:val="24"/>
        </w:rPr>
        <w:t xml:space="preserve"> is for commissioners to use as they wish. The sample specification has been developed with input and oversight from </w:t>
      </w:r>
      <w:r w:rsidR="00305A89" w:rsidRPr="00435159">
        <w:rPr>
          <w:rFonts w:cs="Arial"/>
          <w:color w:val="0070C0"/>
          <w:sz w:val="24"/>
          <w:szCs w:val="24"/>
        </w:rPr>
        <w:t xml:space="preserve">the </w:t>
      </w:r>
      <w:r w:rsidRPr="00435159">
        <w:rPr>
          <w:rFonts w:cs="Arial"/>
          <w:color w:val="0070C0"/>
          <w:sz w:val="24"/>
          <w:szCs w:val="24"/>
        </w:rPr>
        <w:t xml:space="preserve">National Clinical Director. </w:t>
      </w:r>
    </w:p>
    <w:p w14:paraId="5D49E972" w14:textId="77777777" w:rsidR="006B3653" w:rsidRDefault="00305A89" w:rsidP="00A121D0">
      <w:pPr>
        <w:rPr>
          <w:rFonts w:cs="Arial"/>
          <w:color w:val="0070C0"/>
          <w:sz w:val="24"/>
          <w:szCs w:val="24"/>
        </w:rPr>
      </w:pPr>
      <w:r w:rsidRPr="00435159">
        <w:rPr>
          <w:rFonts w:cs="Arial"/>
          <w:color w:val="0070C0"/>
          <w:sz w:val="24"/>
          <w:szCs w:val="24"/>
        </w:rPr>
        <w:t>Please note that th</w:t>
      </w:r>
      <w:r w:rsidR="009546FB">
        <w:rPr>
          <w:rFonts w:cs="Arial"/>
          <w:color w:val="0070C0"/>
          <w:sz w:val="24"/>
          <w:szCs w:val="24"/>
        </w:rPr>
        <w:t>is</w:t>
      </w:r>
      <w:r w:rsidRPr="00435159">
        <w:rPr>
          <w:rFonts w:cs="Arial"/>
          <w:color w:val="0070C0"/>
          <w:sz w:val="24"/>
          <w:szCs w:val="24"/>
        </w:rPr>
        <w:t xml:space="preserve"> </w:t>
      </w:r>
      <w:r w:rsidR="006B3653" w:rsidRPr="00435159">
        <w:rPr>
          <w:rFonts w:cs="Arial"/>
          <w:color w:val="0070C0"/>
          <w:sz w:val="24"/>
          <w:szCs w:val="24"/>
        </w:rPr>
        <w:t xml:space="preserve">sample </w:t>
      </w:r>
      <w:r w:rsidR="009546FB">
        <w:rPr>
          <w:rFonts w:cs="Arial"/>
          <w:color w:val="0070C0"/>
          <w:sz w:val="24"/>
          <w:szCs w:val="24"/>
        </w:rPr>
        <w:t xml:space="preserve">service </w:t>
      </w:r>
      <w:r w:rsidR="006B3653" w:rsidRPr="00435159">
        <w:rPr>
          <w:rFonts w:cs="Arial"/>
          <w:color w:val="0070C0"/>
          <w:sz w:val="24"/>
          <w:szCs w:val="24"/>
        </w:rPr>
        <w:t>specification has been produced at a moment in time and will not be updated.</w:t>
      </w:r>
    </w:p>
    <w:p w14:paraId="5D49E973" w14:textId="77777777" w:rsidR="006B3653" w:rsidRPr="00435159" w:rsidRDefault="006B3653" w:rsidP="00A121D0">
      <w:pPr>
        <w:rPr>
          <w:rFonts w:cs="Arial"/>
          <w:b/>
          <w:bCs/>
          <w:color w:val="0070C0"/>
          <w:sz w:val="24"/>
          <w:szCs w:val="24"/>
          <w:u w:val="single"/>
        </w:rPr>
      </w:pPr>
      <w:r w:rsidRPr="00435159">
        <w:rPr>
          <w:rFonts w:cs="Arial"/>
          <w:b/>
          <w:bCs/>
          <w:color w:val="0070C0"/>
          <w:sz w:val="24"/>
          <w:szCs w:val="24"/>
          <w:u w:val="single"/>
        </w:rPr>
        <w:t xml:space="preserve">The Template: </w:t>
      </w:r>
    </w:p>
    <w:p w14:paraId="5D49E974" w14:textId="77777777" w:rsidR="006B3653" w:rsidRDefault="006B3653" w:rsidP="00A121D0">
      <w:pPr>
        <w:rPr>
          <w:rFonts w:ascii="Calibri" w:hAnsi="Calibri" w:cs="Calibri"/>
          <w:sz w:val="24"/>
          <w:szCs w:val="24"/>
        </w:rPr>
      </w:pPr>
      <w:r w:rsidRPr="00435159">
        <w:rPr>
          <w:rFonts w:cs="Arial"/>
          <w:color w:val="0070C0"/>
          <w:sz w:val="24"/>
          <w:szCs w:val="24"/>
        </w:rPr>
        <w:t xml:space="preserve">Local detail must be added below the mandatory </w:t>
      </w:r>
      <w:r w:rsidRPr="00435159">
        <w:rPr>
          <w:rFonts w:cs="Arial"/>
          <w:color w:val="00B050"/>
          <w:sz w:val="24"/>
          <w:szCs w:val="24"/>
        </w:rPr>
        <w:t>green</w:t>
      </w:r>
      <w:r w:rsidRPr="00435159">
        <w:rPr>
          <w:rFonts w:cs="Arial"/>
          <w:color w:val="92D050"/>
          <w:sz w:val="24"/>
          <w:szCs w:val="24"/>
        </w:rPr>
        <w:t xml:space="preserve"> </w:t>
      </w:r>
      <w:r w:rsidRPr="00435159">
        <w:rPr>
          <w:rFonts w:cs="Arial"/>
          <w:color w:val="0070C0"/>
          <w:sz w:val="24"/>
          <w:szCs w:val="24"/>
        </w:rPr>
        <w:t xml:space="preserve">headings. Text in </w:t>
      </w:r>
      <w:r w:rsidR="003B6359" w:rsidRPr="00435159">
        <w:rPr>
          <w:rFonts w:cs="Arial"/>
          <w:color w:val="FF0000"/>
          <w:sz w:val="24"/>
          <w:szCs w:val="24"/>
        </w:rPr>
        <w:t>red</w:t>
      </w:r>
      <w:r w:rsidRPr="00435159">
        <w:rPr>
          <w:rFonts w:cs="Arial"/>
          <w:color w:val="0070C0"/>
          <w:sz w:val="24"/>
          <w:szCs w:val="24"/>
        </w:rPr>
        <w:t xml:space="preserve"> is guidance</w:t>
      </w:r>
      <w:r w:rsidR="009546FB">
        <w:rPr>
          <w:rFonts w:cs="Arial"/>
          <w:color w:val="0070C0"/>
          <w:sz w:val="24"/>
          <w:szCs w:val="24"/>
        </w:rPr>
        <w:t xml:space="preserve"> for commissioners </w:t>
      </w:r>
      <w:r w:rsidRPr="00435159">
        <w:rPr>
          <w:rFonts w:cs="Arial"/>
          <w:color w:val="0070C0"/>
          <w:sz w:val="24"/>
          <w:szCs w:val="24"/>
        </w:rPr>
        <w:t xml:space="preserve">and must be deleted before the service specification is included in the NHS Standard Contract.  Text in </w:t>
      </w:r>
      <w:r w:rsidRPr="009546FB">
        <w:rPr>
          <w:rFonts w:cs="Arial"/>
          <w:sz w:val="24"/>
          <w:szCs w:val="24"/>
        </w:rPr>
        <w:t>black</w:t>
      </w:r>
      <w:r w:rsidRPr="00435159">
        <w:rPr>
          <w:rFonts w:cs="Arial"/>
          <w:color w:val="0070C0"/>
          <w:sz w:val="24"/>
          <w:szCs w:val="24"/>
        </w:rPr>
        <w:t xml:space="preserve"> is suitable for inclusion in the NHS Standard Contract but may be varied locally by commissioners.  The service specification documents should be read in conjunction with the </w:t>
      </w:r>
      <w:hyperlink r:id="rId11" w:history="1">
        <w:r w:rsidRPr="00435159">
          <w:rPr>
            <w:rStyle w:val="Hyperlink"/>
            <w:color w:val="0070C0"/>
            <w:sz w:val="24"/>
            <w:szCs w:val="24"/>
          </w:rPr>
          <w:t>NHS Standard Contract</w:t>
        </w:r>
      </w:hyperlink>
      <w:r w:rsidRPr="00435159">
        <w:rPr>
          <w:rFonts w:cs="Arial"/>
          <w:color w:val="0070C0"/>
          <w:sz w:val="24"/>
          <w:szCs w:val="24"/>
        </w:rPr>
        <w:t xml:space="preserve"> and the </w:t>
      </w:r>
      <w:hyperlink r:id="rId12" w:history="1">
        <w:r w:rsidRPr="00435159">
          <w:rPr>
            <w:rStyle w:val="Hyperlink"/>
            <w:color w:val="0070C0"/>
            <w:sz w:val="24"/>
            <w:szCs w:val="24"/>
          </w:rPr>
          <w:t>NHS Standard Contract 2014/15 Technical Guidance</w:t>
        </w:r>
      </w:hyperlink>
      <w:r>
        <w:rPr>
          <w:rFonts w:cs="Arial"/>
          <w:color w:val="0070C0"/>
          <w:sz w:val="20"/>
        </w:rPr>
        <w:t xml:space="preserve">.  </w:t>
      </w:r>
    </w:p>
    <w:p w14:paraId="5D49E975" w14:textId="77777777" w:rsidR="00413DBB" w:rsidRDefault="00413DBB" w:rsidP="00413DBB">
      <w:pPr>
        <w:rPr>
          <w:rFonts w:cs="Arial"/>
          <w:color w:val="0070C0"/>
          <w:sz w:val="24"/>
          <w:szCs w:val="24"/>
        </w:rPr>
      </w:pPr>
    </w:p>
    <w:p w14:paraId="5D49E976" w14:textId="77777777" w:rsidR="00413DBB" w:rsidRPr="00435159" w:rsidRDefault="00413DBB" w:rsidP="00413DBB">
      <w:pPr>
        <w:rPr>
          <w:rFonts w:cs="Arial"/>
          <w:color w:val="0070C0"/>
          <w:sz w:val="24"/>
          <w:szCs w:val="24"/>
        </w:rPr>
      </w:pPr>
      <w:r>
        <w:rPr>
          <w:rFonts w:cs="Arial"/>
          <w:color w:val="0070C0"/>
          <w:sz w:val="24"/>
          <w:szCs w:val="24"/>
        </w:rPr>
        <w:t>30 July 2014</w:t>
      </w:r>
    </w:p>
    <w:p w14:paraId="5D49E977" w14:textId="77777777" w:rsidR="00413DBB" w:rsidRDefault="00413DBB" w:rsidP="009D1AB6">
      <w:pPr>
        <w:rPr>
          <w:rFonts w:cs="Arial"/>
          <w:b/>
          <w:szCs w:val="22"/>
        </w:rPr>
      </w:pPr>
    </w:p>
    <w:p w14:paraId="5D49E978" w14:textId="77777777" w:rsidR="006B3653" w:rsidRPr="009D1AB6" w:rsidRDefault="006B3653" w:rsidP="009D1AB6">
      <w:pPr>
        <w:rPr>
          <w:rFonts w:cs="Arial"/>
          <w:b/>
          <w:szCs w:val="22"/>
        </w:rPr>
      </w:pPr>
      <w:r w:rsidRPr="009D1AB6">
        <w:rPr>
          <w:rFonts w:cs="Arial"/>
          <w:b/>
          <w:szCs w:val="22"/>
        </w:rPr>
        <w:t xml:space="preserve">The Diabetes </w:t>
      </w:r>
      <w:r>
        <w:rPr>
          <w:rFonts w:cs="Arial"/>
          <w:b/>
          <w:szCs w:val="22"/>
        </w:rPr>
        <w:t xml:space="preserve">Sample </w:t>
      </w:r>
      <w:r w:rsidRPr="009D1AB6">
        <w:rPr>
          <w:rFonts w:cs="Arial"/>
          <w:b/>
          <w:szCs w:val="22"/>
        </w:rPr>
        <w:t>Service Specification</w:t>
      </w:r>
    </w:p>
    <w:p w14:paraId="5D49E979" w14:textId="77777777" w:rsidR="006B3653" w:rsidRDefault="00095CBE" w:rsidP="009D1AB6">
      <w:pPr>
        <w:rPr>
          <w:rFonts w:cs="Arial"/>
          <w:szCs w:val="22"/>
        </w:rPr>
      </w:pPr>
      <w:r>
        <w:rPr>
          <w:rFonts w:cs="Arial"/>
          <w:szCs w:val="22"/>
        </w:rPr>
        <w:t>T</w:t>
      </w:r>
      <w:r w:rsidR="006B3653" w:rsidRPr="009D1AB6">
        <w:rPr>
          <w:rFonts w:cs="Arial"/>
          <w:szCs w:val="22"/>
        </w:rPr>
        <w:t>his service specification outlines the pro</w:t>
      </w:r>
      <w:r w:rsidR="006B3653">
        <w:rPr>
          <w:rFonts w:cs="Arial"/>
          <w:szCs w:val="22"/>
        </w:rPr>
        <w:t xml:space="preserve">vision of high quality </w:t>
      </w:r>
      <w:r w:rsidR="006B3653" w:rsidRPr="009D1AB6">
        <w:rPr>
          <w:rFonts w:cs="Arial"/>
          <w:szCs w:val="22"/>
        </w:rPr>
        <w:t xml:space="preserve">care for all those with </w:t>
      </w:r>
      <w:r w:rsidR="006B3653">
        <w:rPr>
          <w:rFonts w:cs="Arial"/>
          <w:szCs w:val="22"/>
        </w:rPr>
        <w:t>diabetes, and differentiates the care needs of those with T</w:t>
      </w:r>
      <w:r w:rsidR="006B3653" w:rsidRPr="009D1AB6">
        <w:rPr>
          <w:rFonts w:cs="Arial"/>
          <w:szCs w:val="22"/>
        </w:rPr>
        <w:t>y</w:t>
      </w:r>
      <w:r w:rsidR="006B3653">
        <w:rPr>
          <w:rFonts w:cs="Arial"/>
          <w:szCs w:val="22"/>
        </w:rPr>
        <w:t>pe 1 diabetes mellitus (T1DM) from those with T</w:t>
      </w:r>
      <w:r w:rsidR="006B3653" w:rsidRPr="009D1AB6">
        <w:rPr>
          <w:rFonts w:cs="Arial"/>
          <w:szCs w:val="22"/>
        </w:rPr>
        <w:t>ype 2 diabetes mellitus (T2DM)</w:t>
      </w:r>
      <w:r w:rsidR="006B3653">
        <w:rPr>
          <w:rFonts w:cs="Arial"/>
          <w:szCs w:val="22"/>
        </w:rPr>
        <w:t xml:space="preserve"> where those care needs differ</w:t>
      </w:r>
      <w:r w:rsidR="006B3653" w:rsidRPr="009D1AB6">
        <w:rPr>
          <w:rFonts w:cs="Arial"/>
          <w:szCs w:val="22"/>
        </w:rPr>
        <w:t>.  It details the entire care pathway for people with diabetes</w:t>
      </w:r>
      <w:r w:rsidR="006B3653">
        <w:rPr>
          <w:rFonts w:cs="Arial"/>
          <w:szCs w:val="22"/>
        </w:rPr>
        <w:t>, including those with the long-term complications of diabetes,</w:t>
      </w:r>
      <w:r w:rsidR="006B3653" w:rsidRPr="009D1AB6">
        <w:rPr>
          <w:rFonts w:cs="Arial"/>
          <w:szCs w:val="22"/>
        </w:rPr>
        <w:t xml:space="preserve"> according to the NICE Quality Standard (Appendix A). </w:t>
      </w:r>
    </w:p>
    <w:p w14:paraId="5D49E97A" w14:textId="77777777" w:rsidR="006B3653" w:rsidRPr="009D1AB6" w:rsidRDefault="006B3653" w:rsidP="00F42F7D">
      <w:pPr>
        <w:spacing w:after="0"/>
        <w:rPr>
          <w:rFonts w:cs="Arial"/>
          <w:szCs w:val="22"/>
        </w:rPr>
      </w:pPr>
      <w:r w:rsidRPr="009D1AB6">
        <w:rPr>
          <w:rFonts w:cs="Arial"/>
          <w:szCs w:val="22"/>
        </w:rPr>
        <w:t>The model of care detailed within this specification divides the care pathway into two broad elements:</w:t>
      </w:r>
    </w:p>
    <w:p w14:paraId="5D49E97B" w14:textId="77777777" w:rsidR="006B3653" w:rsidRPr="009D1AB6" w:rsidRDefault="006B3653" w:rsidP="00F42F7D">
      <w:pPr>
        <w:numPr>
          <w:ilvl w:val="0"/>
          <w:numId w:val="8"/>
        </w:numPr>
        <w:spacing w:after="0"/>
        <w:rPr>
          <w:rFonts w:cs="Arial"/>
          <w:szCs w:val="22"/>
          <w:lang w:val="en-GB" w:eastAsia="en-GB"/>
        </w:rPr>
      </w:pPr>
      <w:r w:rsidRPr="009D1AB6">
        <w:rPr>
          <w:rFonts w:cs="Arial"/>
          <w:szCs w:val="22"/>
          <w:lang w:val="en-GB" w:eastAsia="en-GB"/>
        </w:rPr>
        <w:t xml:space="preserve">Generalist care and </w:t>
      </w:r>
    </w:p>
    <w:p w14:paraId="5D49E97C" w14:textId="77777777" w:rsidR="006B3653" w:rsidRPr="009D1AB6" w:rsidRDefault="006B3653" w:rsidP="00CF6D31">
      <w:pPr>
        <w:numPr>
          <w:ilvl w:val="0"/>
          <w:numId w:val="8"/>
        </w:numPr>
        <w:spacing w:after="0"/>
        <w:rPr>
          <w:rFonts w:cs="Arial"/>
          <w:szCs w:val="22"/>
          <w:lang w:val="en-GB" w:eastAsia="en-GB"/>
        </w:rPr>
      </w:pPr>
      <w:r w:rsidRPr="009D1AB6">
        <w:rPr>
          <w:rFonts w:cs="Arial"/>
          <w:szCs w:val="22"/>
          <w:lang w:val="en-GB" w:eastAsia="en-GB"/>
        </w:rPr>
        <w:t>Specialist care.</w:t>
      </w:r>
    </w:p>
    <w:p w14:paraId="5D49E97D" w14:textId="77777777" w:rsidR="006B3653" w:rsidRDefault="006B3653" w:rsidP="00E84E5B">
      <w:pPr>
        <w:rPr>
          <w:rFonts w:cs="Arial"/>
          <w:szCs w:val="22"/>
          <w:lang w:val="en-GB" w:eastAsia="en-GB"/>
        </w:rPr>
      </w:pPr>
      <w:r>
        <w:rPr>
          <w:rFonts w:cs="Arial"/>
          <w:szCs w:val="22"/>
          <w:lang w:val="en-GB" w:eastAsia="en-GB"/>
        </w:rPr>
        <w:lastRenderedPageBreak/>
        <w:t>In the example model used in this service specification, a community based multidisciplinary team that interfaces between general practice-based and specialist services is also included.</w:t>
      </w:r>
    </w:p>
    <w:p w14:paraId="5D49E97E" w14:textId="77777777" w:rsidR="006B3653" w:rsidRDefault="006B3653" w:rsidP="00E84E5B">
      <w:pPr>
        <w:rPr>
          <w:rFonts w:cs="Arial"/>
          <w:szCs w:val="22"/>
        </w:rPr>
      </w:pPr>
      <w:r>
        <w:rPr>
          <w:rFonts w:cs="Arial"/>
          <w:szCs w:val="22"/>
        </w:rPr>
        <w:t>While good diabetes care today will avoid the development of the long term complications of diabetes in the future, many people are already living with the microvascular and macrovascular complications of diabetes, such as blindness, kidney failure or heart disease.  People with diabetes may also have one or a number of other long-term conditions, such as chronic obstructive pulmonary disease (COPD), anxiety or depression.</w:t>
      </w:r>
      <w:r w:rsidRPr="009F364A">
        <w:rPr>
          <w:rFonts w:cs="Arial"/>
          <w:szCs w:val="22"/>
        </w:rPr>
        <w:t xml:space="preserve"> </w:t>
      </w:r>
      <w:r>
        <w:rPr>
          <w:rFonts w:cs="Arial"/>
          <w:szCs w:val="22"/>
        </w:rPr>
        <w:t xml:space="preserve">  The challenge for the NHS in England is to deliver high quality holistic care to all such individuals.</w:t>
      </w:r>
    </w:p>
    <w:p w14:paraId="5D49E97F" w14:textId="77777777" w:rsidR="006B3653" w:rsidRDefault="006B3653" w:rsidP="00E84E5B">
      <w:pPr>
        <w:rPr>
          <w:rFonts w:cs="Arial"/>
          <w:szCs w:val="22"/>
        </w:rPr>
      </w:pPr>
      <w:r>
        <w:rPr>
          <w:rFonts w:cs="Arial"/>
          <w:szCs w:val="22"/>
        </w:rPr>
        <w:t>Self-management, based on personalised care planning and the effective delivery of structured education, and person empowerment, are central to the way in which outcomes can be optimised for people with diabetes and other long-term conditions.  The individual must be the starting point for any decisions about their care.</w:t>
      </w:r>
    </w:p>
    <w:p w14:paraId="5D49E980" w14:textId="77777777" w:rsidR="006B3653" w:rsidRDefault="006B3653" w:rsidP="006172F5">
      <w:pPr>
        <w:rPr>
          <w:rFonts w:cs="Arial"/>
          <w:szCs w:val="22"/>
        </w:rPr>
      </w:pPr>
      <w:r>
        <w:rPr>
          <w:rFonts w:cs="Arial"/>
          <w:szCs w:val="22"/>
        </w:rPr>
        <w:t xml:space="preserve">This service specification comprehensively addresses management of diabetes as set out in the NICE Quality Standard, and provides an example of how the generalist and specialist care needs of individuals can be successfully integrated.  </w:t>
      </w:r>
    </w:p>
    <w:p w14:paraId="5D49E981" w14:textId="77777777" w:rsidR="006B3653" w:rsidRDefault="006B3653" w:rsidP="006040F8">
      <w:pPr>
        <w:rPr>
          <w:rFonts w:cs="Arial"/>
          <w:szCs w:val="22"/>
        </w:rPr>
      </w:pPr>
      <w:r w:rsidRPr="009D1AB6">
        <w:rPr>
          <w:rFonts w:cs="Arial"/>
          <w:szCs w:val="22"/>
        </w:rPr>
        <w:t xml:space="preserve">The example pathway is set out in the below diagram. </w:t>
      </w:r>
    </w:p>
    <w:p w14:paraId="5D49E982" w14:textId="77777777" w:rsidR="006B3653" w:rsidRPr="009D1AB6" w:rsidRDefault="006B3653" w:rsidP="006040F8">
      <w:pPr>
        <w:rPr>
          <w:b/>
          <w:bCs/>
          <w:noProof/>
          <w:color w:val="4F81BD"/>
          <w:szCs w:val="22"/>
        </w:rPr>
        <w:sectPr w:rsidR="006B3653" w:rsidRPr="009D1AB6" w:rsidSect="000C32DF">
          <w:footerReference w:type="default" r:id="rId13"/>
          <w:pgSz w:w="16839" w:h="11907" w:orient="landscape" w:code="9"/>
          <w:pgMar w:top="720" w:right="720" w:bottom="720" w:left="720" w:header="708" w:footer="708" w:gutter="0"/>
          <w:cols w:space="708"/>
          <w:docGrid w:linePitch="360"/>
        </w:sectPr>
      </w:pPr>
      <w:r>
        <w:rPr>
          <w:bCs/>
          <w:noProof/>
          <w:szCs w:val="22"/>
        </w:rPr>
        <w:t>See Appendix B for</w:t>
      </w:r>
      <w:r w:rsidRPr="006040F8">
        <w:rPr>
          <w:bCs/>
          <w:noProof/>
          <w:szCs w:val="22"/>
        </w:rPr>
        <w:t xml:space="preserve"> details on how the model aligns to the NICE </w:t>
      </w:r>
      <w:r>
        <w:rPr>
          <w:bCs/>
          <w:noProof/>
          <w:szCs w:val="22"/>
        </w:rPr>
        <w:t>Q</w:t>
      </w:r>
      <w:r w:rsidRPr="006040F8">
        <w:rPr>
          <w:bCs/>
          <w:noProof/>
          <w:szCs w:val="22"/>
        </w:rPr>
        <w:t>uality Standard</w:t>
      </w:r>
      <w:r>
        <w:rPr>
          <w:bCs/>
          <w:noProof/>
          <w:szCs w:val="22"/>
        </w:rPr>
        <w:t>.</w:t>
      </w:r>
    </w:p>
    <w:p w14:paraId="5D49E983" w14:textId="77777777" w:rsidR="006B3653" w:rsidRPr="006040F8" w:rsidRDefault="00D70623" w:rsidP="009D1AB6">
      <w:pPr>
        <w:rPr>
          <w:bCs/>
          <w:noProof/>
          <w:color w:val="4F81BD"/>
          <w:szCs w:val="22"/>
        </w:rPr>
      </w:pPr>
      <w:r>
        <w:rPr>
          <w:noProof/>
          <w:lang w:val="en-GB" w:eastAsia="en-GB"/>
        </w:rPr>
        <w:lastRenderedPageBreak/>
        <mc:AlternateContent>
          <mc:Choice Requires="wpg">
            <w:drawing>
              <wp:anchor distT="0" distB="0" distL="114300" distR="114300" simplePos="0" relativeHeight="251656704" behindDoc="0" locked="0" layoutInCell="1" allowOverlap="1" wp14:anchorId="5D49EEDE" wp14:editId="5D49EEDF">
                <wp:simplePos x="0" y="0"/>
                <wp:positionH relativeFrom="column">
                  <wp:posOffset>-847725</wp:posOffset>
                </wp:positionH>
                <wp:positionV relativeFrom="paragraph">
                  <wp:posOffset>114300</wp:posOffset>
                </wp:positionV>
                <wp:extent cx="7394575" cy="5518150"/>
                <wp:effectExtent l="19050" t="57150" r="15875" b="15875"/>
                <wp:wrapNone/>
                <wp:docPr id="3"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94575" cy="5518150"/>
                          <a:chOff x="0" y="0"/>
                          <a:chExt cx="86002" cy="49511"/>
                        </a:xfrm>
                      </wpg:grpSpPr>
                      <wps:wsp>
                        <wps:cNvPr id="4" name="Rounded Rectangle 3"/>
                        <wps:cNvSpPr>
                          <a:spLocks noChangeArrowheads="1"/>
                        </wps:cNvSpPr>
                        <wps:spPr bwMode="auto">
                          <a:xfrm>
                            <a:off x="0" y="322"/>
                            <a:ext cx="47261" cy="49189"/>
                          </a:xfrm>
                          <a:prstGeom prst="roundRect">
                            <a:avLst>
                              <a:gd name="adj" fmla="val 10000"/>
                            </a:avLst>
                          </a:prstGeom>
                          <a:solidFill>
                            <a:srgbClr val="4F81BD"/>
                          </a:solidFill>
                          <a:ln w="25400">
                            <a:solidFill>
                              <a:srgbClr val="FFFFFF"/>
                            </a:solidFill>
                            <a:round/>
                            <a:headEnd/>
                            <a:tailEnd/>
                          </a:ln>
                        </wps:spPr>
                        <wps:txbx>
                          <w:txbxContent>
                            <w:p w14:paraId="5D49EEF1" w14:textId="77777777" w:rsidR="00A12B00" w:rsidRDefault="00A12B00" w:rsidP="00F46078"/>
                          </w:txbxContent>
                        </wps:txbx>
                        <wps:bodyPr rot="0" vert="horz" wrap="square" lIns="91440" tIns="45720" rIns="91440" bIns="45720" anchor="t" anchorCtr="0" upright="1">
                          <a:noAutofit/>
                        </wps:bodyPr>
                      </wps:wsp>
                      <wps:wsp>
                        <wps:cNvPr id="5" name="Oval 9"/>
                        <wps:cNvSpPr>
                          <a:spLocks noChangeArrowheads="1"/>
                        </wps:cNvSpPr>
                        <wps:spPr bwMode="auto">
                          <a:xfrm>
                            <a:off x="8813" y="9673"/>
                            <a:ext cx="10476" cy="9162"/>
                          </a:xfrm>
                          <a:prstGeom prst="ellipse">
                            <a:avLst/>
                          </a:prstGeom>
                          <a:blipFill dpi="0" rotWithShape="1">
                            <a:blip r:embed="rId14"/>
                            <a:srcRect/>
                            <a:stretch>
                              <a:fillRect/>
                            </a:stretch>
                          </a:blipFill>
                          <a:ln w="25400">
                            <a:solidFill>
                              <a:srgbClr val="FFFFFF"/>
                            </a:solidFill>
                            <a:round/>
                            <a:headEnd/>
                            <a:tailEnd/>
                          </a:ln>
                        </wps:spPr>
                        <wps:txbx>
                          <w:txbxContent>
                            <w:p w14:paraId="5D49EEF2" w14:textId="77777777" w:rsidR="00A12B00" w:rsidRDefault="00A12B00" w:rsidP="00F46078"/>
                          </w:txbxContent>
                        </wps:txbx>
                        <wps:bodyPr rot="0" vert="horz" wrap="square" lIns="91440" tIns="45720" rIns="91440" bIns="45720" anchor="t" anchorCtr="0" upright="1">
                          <a:noAutofit/>
                        </wps:bodyPr>
                      </wps:wsp>
                      <wps:wsp>
                        <wps:cNvPr id="6" name="TextBox 11"/>
                        <wps:cNvSpPr txBox="1">
                          <a:spLocks noChangeArrowheads="1"/>
                        </wps:cNvSpPr>
                        <wps:spPr bwMode="auto">
                          <a:xfrm>
                            <a:off x="17986" y="4575"/>
                            <a:ext cx="16014" cy="509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49EEF3" w14:textId="77777777" w:rsidR="00A12B00" w:rsidRDefault="00A12B00" w:rsidP="00F46078">
                              <w:pPr>
                                <w:pStyle w:val="NormalWeb"/>
                                <w:spacing w:before="0" w:beforeAutospacing="0" w:after="0" w:afterAutospacing="0"/>
                              </w:pPr>
                              <w:r w:rsidRPr="0009259C">
                                <w:rPr>
                                  <w:rFonts w:ascii="Calibri" w:hAnsi="Calibri"/>
                                  <w:color w:val="FFFFFF"/>
                                  <w:kern w:val="24"/>
                                  <w:sz w:val="36"/>
                                  <w:szCs w:val="36"/>
                                </w:rPr>
                                <w:t>Generalist Care</w:t>
                              </w:r>
                            </w:p>
                          </w:txbxContent>
                        </wps:txbx>
                        <wps:bodyPr rot="0" vert="horz" wrap="square" lIns="91440" tIns="45720" rIns="91440" bIns="45720" anchor="t" anchorCtr="0" upright="1">
                          <a:noAutofit/>
                        </wps:bodyPr>
                      </wps:wsp>
                      <wps:wsp>
                        <wps:cNvPr id="7" name="TextBox 13"/>
                        <wps:cNvSpPr txBox="1">
                          <a:spLocks noChangeArrowheads="1"/>
                        </wps:cNvSpPr>
                        <wps:spPr bwMode="auto">
                          <a:xfrm>
                            <a:off x="1440" y="20048"/>
                            <a:ext cx="24823" cy="2885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49EEF4" w14:textId="77777777" w:rsidR="00A12B00" w:rsidRPr="0009259C" w:rsidRDefault="00A12B00" w:rsidP="009B6DC5">
                              <w:pPr>
                                <w:pStyle w:val="NormalWeb"/>
                                <w:spacing w:before="0" w:beforeAutospacing="0" w:after="0" w:afterAutospacing="0" w:line="276" w:lineRule="auto"/>
                                <w:rPr>
                                  <w:rFonts w:ascii="Calibri" w:hAnsi="Calibri"/>
                                  <w:color w:val="FFFFFF"/>
                                  <w:kern w:val="24"/>
                                  <w:szCs w:val="22"/>
                                </w:rPr>
                              </w:pPr>
                              <w:r w:rsidRPr="0009259C">
                                <w:rPr>
                                  <w:rFonts w:ascii="Calibri" w:hAnsi="Calibri"/>
                                  <w:color w:val="FFFFFF"/>
                                  <w:kern w:val="24"/>
                                  <w:szCs w:val="22"/>
                                </w:rPr>
                                <w:t>An individual’s practice MDT will                                              include their GP, practice nurse, and in many cases a community nurse and/or community podiatrist. Some may also include a sessional  increased-access-to-psychological-therapies (IAPT)  therapist</w:t>
                              </w:r>
                            </w:p>
                            <w:p w14:paraId="5D49EEF5" w14:textId="77777777" w:rsidR="00A12B00" w:rsidRPr="0009259C" w:rsidRDefault="00A12B00" w:rsidP="009B6DC5">
                              <w:pPr>
                                <w:pStyle w:val="NormalWeb"/>
                                <w:spacing w:before="0" w:beforeAutospacing="0" w:after="0" w:afterAutospacing="0" w:line="276" w:lineRule="auto"/>
                                <w:rPr>
                                  <w:rFonts w:ascii="Calibri" w:hAnsi="Calibri"/>
                                  <w:color w:val="FFFFFF"/>
                                  <w:kern w:val="24"/>
                                  <w:szCs w:val="22"/>
                                </w:rPr>
                              </w:pPr>
                            </w:p>
                            <w:p w14:paraId="5D49EEF6" w14:textId="77777777" w:rsidR="00A12B00" w:rsidRPr="0009259C" w:rsidRDefault="00A12B00" w:rsidP="009B6DC5">
                              <w:pPr>
                                <w:tabs>
                                  <w:tab w:val="num" w:pos="709"/>
                                </w:tabs>
                                <w:spacing w:line="276" w:lineRule="auto"/>
                                <w:contextualSpacing/>
                                <w:rPr>
                                  <w:rFonts w:ascii="Calibri" w:hAnsi="Calibri"/>
                                  <w:color w:val="FFFFFF"/>
                                  <w:kern w:val="24"/>
                                  <w:szCs w:val="22"/>
                                </w:rPr>
                              </w:pPr>
                              <w:r w:rsidRPr="0009259C">
                                <w:rPr>
                                  <w:rFonts w:ascii="Calibri" w:hAnsi="Calibri"/>
                                  <w:color w:val="FFFFFF"/>
                                  <w:kern w:val="24"/>
                                  <w:szCs w:val="22"/>
                                </w:rPr>
                                <w:t>Annual care planning cycle (Quality Standard (QS) 3)</w:t>
                              </w:r>
                            </w:p>
                            <w:p w14:paraId="5D49EEF7" w14:textId="77777777" w:rsidR="00A12B00" w:rsidRPr="0009259C" w:rsidRDefault="00A12B00" w:rsidP="009B6DC5">
                              <w:pPr>
                                <w:tabs>
                                  <w:tab w:val="num" w:pos="709"/>
                                </w:tabs>
                                <w:spacing w:line="276" w:lineRule="auto"/>
                                <w:contextualSpacing/>
                                <w:rPr>
                                  <w:rFonts w:ascii="Calibri" w:hAnsi="Calibri"/>
                                  <w:color w:val="FFFFFF"/>
                                  <w:kern w:val="24"/>
                                  <w:szCs w:val="22"/>
                                </w:rPr>
                              </w:pPr>
                            </w:p>
                            <w:p w14:paraId="5D49EEF8" w14:textId="77777777" w:rsidR="00A12B00" w:rsidRDefault="00A12B00" w:rsidP="009B6DC5">
                              <w:pPr>
                                <w:tabs>
                                  <w:tab w:val="num" w:pos="709"/>
                                </w:tabs>
                                <w:spacing w:line="276" w:lineRule="auto"/>
                                <w:contextualSpacing/>
                              </w:pPr>
                              <w:r w:rsidRPr="0009259C">
                                <w:rPr>
                                  <w:rFonts w:ascii="Calibri" w:hAnsi="Calibri"/>
                                  <w:color w:val="FFFFFF"/>
                                  <w:kern w:val="24"/>
                                  <w:szCs w:val="22"/>
                                </w:rPr>
                                <w:t xml:space="preserve">In some areas service provision may be provided by a community based multidisciplinary team </w:t>
                              </w:r>
                            </w:p>
                          </w:txbxContent>
                        </wps:txbx>
                        <wps:bodyPr rot="0" vert="horz" wrap="square" lIns="91440" tIns="45720" rIns="91440" bIns="45720" anchor="t" anchorCtr="0" upright="1">
                          <a:noAutofit/>
                        </wps:bodyPr>
                      </wps:wsp>
                      <wpg:grpSp>
                        <wpg:cNvPr id="8" name="Group 15"/>
                        <wpg:cNvGrpSpPr>
                          <a:grpSpLocks/>
                        </wpg:cNvGrpSpPr>
                        <wpg:grpSpPr bwMode="auto">
                          <a:xfrm>
                            <a:off x="48273" y="432"/>
                            <a:ext cx="37729" cy="49079"/>
                            <a:chOff x="48273" y="432"/>
                            <a:chExt cx="37729" cy="49079"/>
                          </a:xfrm>
                        </wpg:grpSpPr>
                        <wps:wsp>
                          <wps:cNvPr id="9" name="Rounded Rectangle 16"/>
                          <wps:cNvSpPr>
                            <a:spLocks noChangeArrowheads="1"/>
                          </wps:cNvSpPr>
                          <wps:spPr bwMode="auto">
                            <a:xfrm>
                              <a:off x="48273" y="432"/>
                              <a:ext cx="37729" cy="49079"/>
                            </a:xfrm>
                            <a:prstGeom prst="roundRect">
                              <a:avLst>
                                <a:gd name="adj" fmla="val 10000"/>
                              </a:avLst>
                            </a:prstGeom>
                            <a:solidFill>
                              <a:srgbClr val="4F81BD"/>
                            </a:solidFill>
                            <a:ln w="25400">
                              <a:solidFill>
                                <a:srgbClr val="FFFFFF"/>
                              </a:solidFill>
                              <a:round/>
                              <a:headEnd/>
                              <a:tailEnd/>
                            </a:ln>
                          </wps:spPr>
                          <wps:txbx>
                            <w:txbxContent>
                              <w:p w14:paraId="5D49EEF9" w14:textId="77777777" w:rsidR="00A12B00" w:rsidRDefault="00A12B00" w:rsidP="00F46078"/>
                            </w:txbxContent>
                          </wps:txbx>
                          <wps:bodyPr rot="0" vert="horz" wrap="square" lIns="91440" tIns="45720" rIns="91440" bIns="45720" anchor="t" anchorCtr="0" upright="1">
                            <a:noAutofit/>
                          </wps:bodyPr>
                        </wps:wsp>
                        <wps:wsp>
                          <wps:cNvPr id="10" name="Rounded Rectangle 4"/>
                          <wps:cNvSpPr>
                            <a:spLocks noChangeArrowheads="1"/>
                          </wps:cNvSpPr>
                          <wps:spPr bwMode="auto">
                            <a:xfrm>
                              <a:off x="57221" y="19197"/>
                              <a:ext cx="28781" cy="2885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49EEFA" w14:textId="77777777" w:rsidR="00A12B00" w:rsidRPr="0009259C" w:rsidRDefault="00A12B00" w:rsidP="009B6DC5">
                                <w:pPr>
                                  <w:spacing w:line="216" w:lineRule="auto"/>
                                  <w:contextualSpacing/>
                                  <w:rPr>
                                    <w:color w:val="FFFFFF"/>
                                  </w:rPr>
                                </w:pPr>
                                <w:r w:rsidRPr="0009259C">
                                  <w:rPr>
                                    <w:rFonts w:ascii="Calibri" w:hAnsi="Calibri"/>
                                    <w:color w:val="FFFFFF"/>
                                    <w:kern w:val="24"/>
                                    <w:szCs w:val="22"/>
                                  </w:rPr>
                                  <w:t>Specialist care services will be multidisciplinary, with membership of the MDT varying according to the specialty service. Specialist services will include:</w:t>
                                </w:r>
                              </w:p>
                              <w:p w14:paraId="5D49EEFB" w14:textId="77777777" w:rsidR="00A12B00" w:rsidRPr="0009259C" w:rsidRDefault="00A12B00" w:rsidP="00CF6D31">
                                <w:pPr>
                                  <w:pStyle w:val="ListParagraph"/>
                                  <w:numPr>
                                    <w:ilvl w:val="2"/>
                                    <w:numId w:val="11"/>
                                  </w:numPr>
                                  <w:tabs>
                                    <w:tab w:val="num" w:pos="567"/>
                                  </w:tabs>
                                  <w:spacing w:line="216" w:lineRule="auto"/>
                                  <w:ind w:left="567" w:hanging="425"/>
                                  <w:contextualSpacing/>
                                  <w:rPr>
                                    <w:rFonts w:ascii="Calibri" w:hAnsi="Calibri"/>
                                    <w:color w:val="FFFFFF"/>
                                  </w:rPr>
                                </w:pPr>
                                <w:r w:rsidRPr="0009259C">
                                  <w:rPr>
                                    <w:rFonts w:ascii="Calibri" w:hAnsi="Calibri"/>
                                    <w:color w:val="FFFFFF"/>
                                  </w:rPr>
                                  <w:t>Transition service</w:t>
                                </w:r>
                              </w:p>
                              <w:p w14:paraId="5D49EEFC" w14:textId="77777777" w:rsidR="00A12B00" w:rsidRPr="0009259C" w:rsidRDefault="00A12B00" w:rsidP="00CF6D31">
                                <w:pPr>
                                  <w:pStyle w:val="ListParagraph"/>
                                  <w:numPr>
                                    <w:ilvl w:val="2"/>
                                    <w:numId w:val="11"/>
                                  </w:numPr>
                                  <w:tabs>
                                    <w:tab w:val="num" w:pos="567"/>
                                  </w:tabs>
                                  <w:spacing w:line="216" w:lineRule="auto"/>
                                  <w:ind w:left="567" w:hanging="425"/>
                                  <w:contextualSpacing/>
                                  <w:rPr>
                                    <w:color w:val="FFFFFF"/>
                                  </w:rPr>
                                </w:pPr>
                                <w:r w:rsidRPr="0009259C">
                                  <w:rPr>
                                    <w:rFonts w:ascii="Calibri" w:hAnsi="Calibri"/>
                                    <w:color w:val="FFFFFF"/>
                                    <w:kern w:val="24"/>
                                    <w:szCs w:val="22"/>
                                  </w:rPr>
                                  <w:t>Diabetic foot service</w:t>
                                </w:r>
                              </w:p>
                              <w:p w14:paraId="5D49EEFD" w14:textId="77777777" w:rsidR="00A12B00" w:rsidRPr="0009259C" w:rsidRDefault="00A12B00" w:rsidP="00CF6D31">
                                <w:pPr>
                                  <w:pStyle w:val="ListParagraph"/>
                                  <w:numPr>
                                    <w:ilvl w:val="2"/>
                                    <w:numId w:val="11"/>
                                  </w:numPr>
                                  <w:tabs>
                                    <w:tab w:val="num" w:pos="567"/>
                                  </w:tabs>
                                  <w:spacing w:line="216" w:lineRule="auto"/>
                                  <w:ind w:left="567" w:hanging="425"/>
                                  <w:contextualSpacing/>
                                  <w:rPr>
                                    <w:color w:val="FFFFFF"/>
                                  </w:rPr>
                                </w:pPr>
                                <w:r w:rsidRPr="0009259C">
                                  <w:rPr>
                                    <w:rFonts w:ascii="Calibri" w:hAnsi="Calibri"/>
                                    <w:color w:val="FFFFFF"/>
                                    <w:kern w:val="24"/>
                                    <w:szCs w:val="22"/>
                                  </w:rPr>
                                  <w:t xml:space="preserve">Diabetic antenatal service </w:t>
                                </w:r>
                              </w:p>
                              <w:p w14:paraId="5D49EEFE" w14:textId="77777777" w:rsidR="00A12B00" w:rsidRPr="0009259C" w:rsidRDefault="00A12B00" w:rsidP="00CF6D31">
                                <w:pPr>
                                  <w:pStyle w:val="ListParagraph"/>
                                  <w:numPr>
                                    <w:ilvl w:val="2"/>
                                    <w:numId w:val="11"/>
                                  </w:numPr>
                                  <w:tabs>
                                    <w:tab w:val="num" w:pos="567"/>
                                  </w:tabs>
                                  <w:spacing w:line="216" w:lineRule="auto"/>
                                  <w:ind w:left="567" w:hanging="425"/>
                                  <w:contextualSpacing/>
                                  <w:rPr>
                                    <w:color w:val="FFFFFF"/>
                                  </w:rPr>
                                </w:pPr>
                                <w:r w:rsidRPr="0009259C">
                                  <w:rPr>
                                    <w:rFonts w:ascii="Calibri" w:hAnsi="Calibri"/>
                                    <w:color w:val="FFFFFF"/>
                                    <w:kern w:val="24"/>
                                    <w:szCs w:val="22"/>
                                  </w:rPr>
                                  <w:t>T1DM service, including insulin pump service</w:t>
                                </w:r>
                              </w:p>
                              <w:p w14:paraId="5D49EEFF" w14:textId="77777777" w:rsidR="00A12B00" w:rsidRPr="0009259C" w:rsidRDefault="00A12B00" w:rsidP="00CF6D31">
                                <w:pPr>
                                  <w:pStyle w:val="ListParagraph"/>
                                  <w:numPr>
                                    <w:ilvl w:val="2"/>
                                    <w:numId w:val="11"/>
                                  </w:numPr>
                                  <w:tabs>
                                    <w:tab w:val="num" w:pos="567"/>
                                  </w:tabs>
                                  <w:spacing w:line="216" w:lineRule="auto"/>
                                  <w:ind w:left="567" w:hanging="425"/>
                                  <w:contextualSpacing/>
                                  <w:rPr>
                                    <w:color w:val="FFFFFF"/>
                                  </w:rPr>
                                </w:pPr>
                                <w:r w:rsidRPr="0009259C">
                                  <w:rPr>
                                    <w:rFonts w:ascii="Calibri" w:hAnsi="Calibri"/>
                                    <w:color w:val="FFFFFF"/>
                                    <w:kern w:val="24"/>
                                    <w:szCs w:val="22"/>
                                  </w:rPr>
                                  <w:t>Diabetic inpatient service</w:t>
                                </w:r>
                              </w:p>
                              <w:p w14:paraId="5D49EF00" w14:textId="77777777" w:rsidR="00A12B00" w:rsidRPr="0009259C" w:rsidRDefault="00A12B00" w:rsidP="00CF6D31">
                                <w:pPr>
                                  <w:pStyle w:val="ListParagraph"/>
                                  <w:numPr>
                                    <w:ilvl w:val="2"/>
                                    <w:numId w:val="11"/>
                                  </w:numPr>
                                  <w:tabs>
                                    <w:tab w:val="num" w:pos="567"/>
                                  </w:tabs>
                                  <w:spacing w:line="216" w:lineRule="auto"/>
                                  <w:ind w:left="567" w:hanging="425"/>
                                  <w:contextualSpacing/>
                                  <w:rPr>
                                    <w:color w:val="FFFFFF"/>
                                  </w:rPr>
                                </w:pPr>
                                <w:r w:rsidRPr="0009259C">
                                  <w:rPr>
                                    <w:rFonts w:ascii="Calibri" w:hAnsi="Calibri"/>
                                    <w:color w:val="FFFFFF"/>
                                    <w:kern w:val="24"/>
                                    <w:szCs w:val="22"/>
                                  </w:rPr>
                                  <w:t>Diabetic mental health service</w:t>
                                </w:r>
                              </w:p>
                              <w:p w14:paraId="5D49EF01" w14:textId="77777777" w:rsidR="00A12B00" w:rsidRPr="0009259C" w:rsidRDefault="00A12B00" w:rsidP="00CF6D31">
                                <w:pPr>
                                  <w:pStyle w:val="ListParagraph"/>
                                  <w:numPr>
                                    <w:ilvl w:val="2"/>
                                    <w:numId w:val="11"/>
                                  </w:numPr>
                                  <w:tabs>
                                    <w:tab w:val="num" w:pos="567"/>
                                  </w:tabs>
                                  <w:spacing w:line="216" w:lineRule="auto"/>
                                  <w:ind w:left="567" w:hanging="425"/>
                                  <w:contextualSpacing/>
                                  <w:rPr>
                                    <w:color w:val="FFFFFF"/>
                                  </w:rPr>
                                </w:pPr>
                                <w:r w:rsidRPr="0009259C">
                                  <w:rPr>
                                    <w:rFonts w:ascii="Calibri" w:hAnsi="Calibri"/>
                                    <w:color w:val="FFFFFF"/>
                                    <w:kern w:val="24"/>
                                    <w:szCs w:val="22"/>
                                  </w:rPr>
                                  <w:t>Diabetic kidney disease service</w:t>
                                </w:r>
                              </w:p>
                              <w:p w14:paraId="5D49EF02" w14:textId="77777777" w:rsidR="00A12B00" w:rsidRPr="0009259C" w:rsidRDefault="00A12B00" w:rsidP="00CF6D31">
                                <w:pPr>
                                  <w:pStyle w:val="ListParagraph"/>
                                  <w:numPr>
                                    <w:ilvl w:val="2"/>
                                    <w:numId w:val="11"/>
                                  </w:numPr>
                                  <w:tabs>
                                    <w:tab w:val="num" w:pos="567"/>
                                  </w:tabs>
                                  <w:spacing w:line="216" w:lineRule="auto"/>
                                  <w:ind w:left="567" w:hanging="425"/>
                                  <w:contextualSpacing/>
                                  <w:rPr>
                                    <w:color w:val="FFFFFF"/>
                                  </w:rPr>
                                </w:pPr>
                                <w:r w:rsidRPr="0009259C">
                                  <w:rPr>
                                    <w:rFonts w:ascii="Calibri" w:hAnsi="Calibri"/>
                                    <w:color w:val="FFFFFF"/>
                                    <w:kern w:val="24"/>
                                    <w:szCs w:val="22"/>
                                  </w:rPr>
                                  <w:t>Diagnostic service where there is doubt as to type of diabetes</w:t>
                                </w:r>
                              </w:p>
                              <w:p w14:paraId="5D49EF03" w14:textId="77777777" w:rsidR="00A12B00" w:rsidRPr="0009259C" w:rsidRDefault="00A12B00" w:rsidP="00720BED">
                                <w:pPr>
                                  <w:tabs>
                                    <w:tab w:val="num" w:pos="567"/>
                                  </w:tabs>
                                  <w:spacing w:line="216" w:lineRule="auto"/>
                                  <w:ind w:left="142"/>
                                  <w:contextualSpacing/>
                                  <w:rPr>
                                    <w:rFonts w:ascii="Calibri" w:hAnsi="Calibri"/>
                                    <w:color w:val="FFFFFF"/>
                                    <w:kern w:val="24"/>
                                    <w:szCs w:val="22"/>
                                  </w:rPr>
                                </w:pPr>
                              </w:p>
                              <w:p w14:paraId="5D49EF04" w14:textId="77777777" w:rsidR="00A12B00" w:rsidRPr="0009259C" w:rsidRDefault="00A12B00" w:rsidP="00720BED">
                                <w:pPr>
                                  <w:tabs>
                                    <w:tab w:val="num" w:pos="567"/>
                                  </w:tabs>
                                  <w:spacing w:line="216" w:lineRule="auto"/>
                                  <w:ind w:left="142"/>
                                  <w:contextualSpacing/>
                                  <w:rPr>
                                    <w:color w:val="FFFFFF"/>
                                  </w:rPr>
                                </w:pPr>
                                <w:r w:rsidRPr="0009259C">
                                  <w:rPr>
                                    <w:rFonts w:ascii="Calibri" w:hAnsi="Calibri"/>
                                    <w:color w:val="FFFFFF"/>
                                    <w:kern w:val="24"/>
                                    <w:szCs w:val="22"/>
                                  </w:rPr>
                                  <w:t>There should be clear referral pathways for specialist care outside of the services detailed in this specification</w:t>
                                </w:r>
                              </w:p>
                              <w:p w14:paraId="5D49EF05" w14:textId="77777777" w:rsidR="00A12B00" w:rsidRPr="0009259C" w:rsidRDefault="00A12B00" w:rsidP="000302F0">
                                <w:pPr>
                                  <w:pStyle w:val="ListParagraph"/>
                                  <w:spacing w:line="216" w:lineRule="auto"/>
                                  <w:ind w:left="567"/>
                                  <w:contextualSpacing/>
                                  <w:rPr>
                                    <w:color w:val="FFFFFF"/>
                                    <w:sz w:val="16"/>
                                  </w:rPr>
                                </w:pPr>
                              </w:p>
                            </w:txbxContent>
                          </wps:txbx>
                          <wps:bodyPr rot="0" vert="horz" wrap="square" lIns="99568" tIns="99568" rIns="99568" bIns="99568" anchor="t" anchorCtr="1" upright="1">
                            <a:noAutofit/>
                          </wps:bodyPr>
                        </wps:wsp>
                      </wpg:grpSp>
                      <wps:wsp>
                        <wps:cNvPr id="11" name="Oval 18"/>
                        <wps:cNvSpPr>
                          <a:spLocks noChangeArrowheads="1"/>
                        </wps:cNvSpPr>
                        <wps:spPr bwMode="auto">
                          <a:xfrm>
                            <a:off x="66520" y="9341"/>
                            <a:ext cx="11708" cy="9493"/>
                          </a:xfrm>
                          <a:prstGeom prst="ellipse">
                            <a:avLst/>
                          </a:prstGeom>
                          <a:blipFill dpi="0" rotWithShape="1">
                            <a:blip r:embed="rId15"/>
                            <a:srcRect/>
                            <a:stretch>
                              <a:fillRect/>
                            </a:stretch>
                          </a:blipFill>
                          <a:ln w="25400">
                            <a:solidFill>
                              <a:srgbClr val="FFFFFF"/>
                            </a:solidFill>
                            <a:round/>
                            <a:headEnd/>
                            <a:tailEnd/>
                          </a:ln>
                        </wps:spPr>
                        <wps:txbx>
                          <w:txbxContent>
                            <w:p w14:paraId="5D49EF06" w14:textId="77777777" w:rsidR="00A12B00" w:rsidRDefault="00A12B00" w:rsidP="00F46078"/>
                          </w:txbxContent>
                        </wps:txbx>
                        <wps:bodyPr rot="0" vert="horz" wrap="square" lIns="91440" tIns="45720" rIns="91440" bIns="45720" anchor="t" anchorCtr="0" upright="1">
                          <a:noAutofit/>
                        </wps:bodyPr>
                      </wps:wsp>
                      <wps:wsp>
                        <wps:cNvPr id="12" name="Left-Right Arrow 19"/>
                        <wps:cNvSpPr>
                          <a:spLocks noChangeArrowheads="1"/>
                        </wps:cNvSpPr>
                        <wps:spPr bwMode="auto">
                          <a:xfrm>
                            <a:off x="1440" y="0"/>
                            <a:ext cx="83218" cy="5896"/>
                          </a:xfrm>
                          <a:prstGeom prst="leftRightArrow">
                            <a:avLst>
                              <a:gd name="adj1" fmla="val 50000"/>
                              <a:gd name="adj2" fmla="val 49988"/>
                            </a:avLst>
                          </a:prstGeom>
                          <a:solidFill>
                            <a:srgbClr val="B2C1DB"/>
                          </a:solidFill>
                          <a:ln w="25400">
                            <a:solidFill>
                              <a:srgbClr val="FFFFFF"/>
                            </a:solidFill>
                            <a:miter lim="800000"/>
                            <a:headEnd/>
                            <a:tailEnd/>
                          </a:ln>
                        </wps:spPr>
                        <wps:txbx>
                          <w:txbxContent>
                            <w:p w14:paraId="5D49EF07" w14:textId="77777777" w:rsidR="00A12B00" w:rsidRDefault="00A12B00" w:rsidP="00F46078"/>
                          </w:txbxContent>
                        </wps:txbx>
                        <wps:bodyPr rot="0" vert="horz" wrap="square" lIns="91440" tIns="45720" rIns="91440" bIns="45720" anchor="t" anchorCtr="0" upright="1">
                          <a:noAutofit/>
                        </wps:bodyPr>
                      </wps:wsp>
                      <wps:wsp>
                        <wps:cNvPr id="13" name="TextBox 20"/>
                        <wps:cNvSpPr txBox="1">
                          <a:spLocks noChangeArrowheads="1"/>
                        </wps:cNvSpPr>
                        <wps:spPr bwMode="auto">
                          <a:xfrm>
                            <a:off x="64816" y="4956"/>
                            <a:ext cx="14954" cy="509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49EF08" w14:textId="77777777" w:rsidR="00A12B00" w:rsidRDefault="00A12B00" w:rsidP="00F46078">
                              <w:pPr>
                                <w:pStyle w:val="NormalWeb"/>
                                <w:spacing w:before="0" w:beforeAutospacing="0" w:after="0" w:afterAutospacing="0"/>
                              </w:pPr>
                              <w:r w:rsidRPr="0009259C">
                                <w:rPr>
                                  <w:rFonts w:ascii="Calibri" w:hAnsi="Calibri"/>
                                  <w:color w:val="FFFFFF"/>
                                  <w:kern w:val="24"/>
                                  <w:sz w:val="36"/>
                                  <w:szCs w:val="36"/>
                                </w:rPr>
                                <w:t>Specialist care</w:t>
                              </w:r>
                            </w:p>
                          </w:txbxContent>
                        </wps:txbx>
                        <wps:bodyPr rot="0" vert="horz" wrap="square" lIns="91440" tIns="45720" rIns="91440" bIns="45720" anchor="t" anchorCtr="0" upright="1">
                          <a:noAutofit/>
                        </wps:bodyPr>
                      </wps:wsp>
                      <wps:wsp>
                        <wps:cNvPr id="14" name="Rounded Rectangle 8"/>
                        <wps:cNvSpPr>
                          <a:spLocks noChangeArrowheads="1"/>
                        </wps:cNvSpPr>
                        <wps:spPr bwMode="auto">
                          <a:xfrm>
                            <a:off x="27223" y="9239"/>
                            <a:ext cx="28781" cy="38671"/>
                          </a:xfrm>
                          <a:prstGeom prst="roundRect">
                            <a:avLst>
                              <a:gd name="adj" fmla="val 10000"/>
                            </a:avLst>
                          </a:prstGeom>
                          <a:solidFill>
                            <a:srgbClr val="95B3D7"/>
                          </a:solidFill>
                          <a:ln w="15875">
                            <a:solidFill>
                              <a:srgbClr val="FFFFFF"/>
                            </a:solidFill>
                            <a:prstDash val="lgDash"/>
                            <a:round/>
                            <a:headEnd/>
                            <a:tailEnd/>
                          </a:ln>
                        </wps:spPr>
                        <wps:txbx>
                          <w:txbxContent>
                            <w:p w14:paraId="5D49EF09" w14:textId="77777777" w:rsidR="00A12B00" w:rsidRDefault="00A12B00" w:rsidP="00F46078"/>
                          </w:txbxContent>
                        </wps:txbx>
                        <wps:bodyPr rot="0" vert="horz" wrap="square" lIns="91440" tIns="45720" rIns="91440" bIns="45720" anchor="t" anchorCtr="0" upright="1">
                          <a:noAutofit/>
                        </wps:bodyPr>
                      </wps:wsp>
                      <wps:wsp>
                        <wps:cNvPr id="15" name="TextBox 12"/>
                        <wps:cNvSpPr txBox="1">
                          <a:spLocks noChangeArrowheads="1"/>
                        </wps:cNvSpPr>
                        <wps:spPr bwMode="auto">
                          <a:xfrm>
                            <a:off x="28851" y="14905"/>
                            <a:ext cx="27153" cy="323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49EF0A" w14:textId="77777777" w:rsidR="00A12B00" w:rsidRDefault="00A12B00" w:rsidP="00F46078">
                              <w:pPr>
                                <w:pStyle w:val="NormalWeb"/>
                                <w:spacing w:before="0" w:beforeAutospacing="0" w:after="92" w:afterAutospacing="0" w:line="216" w:lineRule="auto"/>
                              </w:pPr>
                              <w:r w:rsidRPr="0009259C">
                                <w:rPr>
                                  <w:rFonts w:ascii="Calibri" w:hAnsi="Calibri"/>
                                  <w:color w:val="FFFFFF"/>
                                  <w:kern w:val="24"/>
                                  <w:szCs w:val="22"/>
                                </w:rPr>
                                <w:t>Community based multidisciplinary team (MDT) may provide:</w:t>
                              </w:r>
                            </w:p>
                            <w:p w14:paraId="5D49EF0B" w14:textId="77777777" w:rsidR="00A12B00" w:rsidRPr="0009259C" w:rsidRDefault="00A12B00" w:rsidP="00CF6D31">
                              <w:pPr>
                                <w:pStyle w:val="ListParagraph"/>
                                <w:numPr>
                                  <w:ilvl w:val="1"/>
                                  <w:numId w:val="10"/>
                                </w:numPr>
                                <w:tabs>
                                  <w:tab w:val="clear" w:pos="1440"/>
                                  <w:tab w:val="num" w:pos="709"/>
                                </w:tabs>
                                <w:spacing w:line="216" w:lineRule="auto"/>
                                <w:ind w:left="709" w:hanging="425"/>
                                <w:contextualSpacing/>
                                <w:rPr>
                                  <w:color w:val="FFFFFF"/>
                                </w:rPr>
                              </w:pPr>
                              <w:r w:rsidRPr="0009259C">
                                <w:rPr>
                                  <w:rFonts w:ascii="Calibri" w:hAnsi="Calibri"/>
                                  <w:color w:val="FFFFFF"/>
                                  <w:kern w:val="24"/>
                                  <w:szCs w:val="22"/>
                                </w:rPr>
                                <w:t>Patient education programmes (QS1)</w:t>
                              </w:r>
                            </w:p>
                            <w:p w14:paraId="5D49EF0C" w14:textId="77777777" w:rsidR="00A12B00" w:rsidRPr="0009259C" w:rsidRDefault="00A12B00" w:rsidP="00CF6D31">
                              <w:pPr>
                                <w:pStyle w:val="ListParagraph"/>
                                <w:numPr>
                                  <w:ilvl w:val="1"/>
                                  <w:numId w:val="10"/>
                                </w:numPr>
                                <w:tabs>
                                  <w:tab w:val="clear" w:pos="1440"/>
                                  <w:tab w:val="num" w:pos="709"/>
                                </w:tabs>
                                <w:spacing w:line="216" w:lineRule="auto"/>
                                <w:ind w:left="709" w:hanging="425"/>
                                <w:contextualSpacing/>
                                <w:rPr>
                                  <w:color w:val="FFFFFF"/>
                                </w:rPr>
                              </w:pPr>
                              <w:r w:rsidRPr="0009259C">
                                <w:rPr>
                                  <w:rFonts w:ascii="Calibri" w:hAnsi="Calibri"/>
                                  <w:color w:val="FFFFFF"/>
                                  <w:kern w:val="24"/>
                                  <w:szCs w:val="22"/>
                                </w:rPr>
                                <w:t>Pregnancy advice for women of childbearing age (QS7)</w:t>
                              </w:r>
                            </w:p>
                            <w:p w14:paraId="5D49EF0D" w14:textId="77777777" w:rsidR="00A12B00" w:rsidRPr="0009259C" w:rsidRDefault="00A12B00" w:rsidP="00CF6D31">
                              <w:pPr>
                                <w:pStyle w:val="ListParagraph"/>
                                <w:numPr>
                                  <w:ilvl w:val="1"/>
                                  <w:numId w:val="10"/>
                                </w:numPr>
                                <w:tabs>
                                  <w:tab w:val="clear" w:pos="1440"/>
                                  <w:tab w:val="num" w:pos="709"/>
                                </w:tabs>
                                <w:spacing w:line="216" w:lineRule="auto"/>
                                <w:ind w:left="709" w:hanging="425"/>
                                <w:contextualSpacing/>
                                <w:rPr>
                                  <w:color w:val="FFFFFF"/>
                                </w:rPr>
                              </w:pPr>
                              <w:r w:rsidRPr="0009259C">
                                <w:rPr>
                                  <w:rFonts w:ascii="Calibri" w:hAnsi="Calibri"/>
                                  <w:color w:val="FFFFFF"/>
                                  <w:kern w:val="24"/>
                                  <w:szCs w:val="22"/>
                                </w:rPr>
                                <w:t>Foot protection team (QS10)</w:t>
                              </w:r>
                            </w:p>
                            <w:p w14:paraId="5D49EF0E" w14:textId="77777777" w:rsidR="00A12B00" w:rsidRPr="0009259C" w:rsidRDefault="00A12B00" w:rsidP="00CF6D31">
                              <w:pPr>
                                <w:pStyle w:val="ListParagraph"/>
                                <w:numPr>
                                  <w:ilvl w:val="1"/>
                                  <w:numId w:val="10"/>
                                </w:numPr>
                                <w:tabs>
                                  <w:tab w:val="clear" w:pos="1440"/>
                                  <w:tab w:val="num" w:pos="709"/>
                                </w:tabs>
                                <w:spacing w:line="216" w:lineRule="auto"/>
                                <w:ind w:left="709" w:hanging="425"/>
                                <w:contextualSpacing/>
                                <w:rPr>
                                  <w:color w:val="FFFFFF"/>
                                </w:rPr>
                              </w:pPr>
                              <w:r w:rsidRPr="0009259C">
                                <w:rPr>
                                  <w:rFonts w:ascii="Calibri" w:hAnsi="Calibri"/>
                                  <w:color w:val="FFFFFF"/>
                                  <w:kern w:val="24"/>
                                  <w:szCs w:val="22"/>
                                </w:rPr>
                                <w:t>Clinical psychology support</w:t>
                              </w:r>
                            </w:p>
                            <w:p w14:paraId="5D49EF0F" w14:textId="77777777" w:rsidR="00A12B00" w:rsidRPr="0009259C" w:rsidRDefault="00A12B00" w:rsidP="00CF6D31">
                              <w:pPr>
                                <w:pStyle w:val="ListParagraph"/>
                                <w:numPr>
                                  <w:ilvl w:val="1"/>
                                  <w:numId w:val="10"/>
                                </w:numPr>
                                <w:tabs>
                                  <w:tab w:val="clear" w:pos="1440"/>
                                  <w:tab w:val="num" w:pos="709"/>
                                </w:tabs>
                                <w:spacing w:line="216" w:lineRule="auto"/>
                                <w:ind w:left="709" w:hanging="425"/>
                                <w:contextualSpacing/>
                                <w:rPr>
                                  <w:color w:val="FFFFFF"/>
                                </w:rPr>
                              </w:pPr>
                              <w:r w:rsidRPr="0009259C">
                                <w:rPr>
                                  <w:rFonts w:ascii="Calibri" w:hAnsi="Calibri"/>
                                  <w:color w:val="FFFFFF"/>
                                  <w:kern w:val="24"/>
                                  <w:szCs w:val="22"/>
                                </w:rPr>
                                <w:t>Additional support for those with Type 2 diabetes and poor glycaemic control</w:t>
                              </w:r>
                            </w:p>
                            <w:p w14:paraId="5D49EF10" w14:textId="77777777" w:rsidR="00A12B00" w:rsidRPr="0009259C" w:rsidRDefault="00A12B00" w:rsidP="000302F0">
                              <w:pPr>
                                <w:pStyle w:val="ListParagraph"/>
                                <w:spacing w:line="216" w:lineRule="auto"/>
                                <w:ind w:left="709"/>
                                <w:contextualSpacing/>
                                <w:rPr>
                                  <w:color w:val="FFFFFF"/>
                                </w:rPr>
                              </w:pPr>
                            </w:p>
                            <w:p w14:paraId="5D49EF11" w14:textId="77777777" w:rsidR="00A12B00" w:rsidRPr="0009259C" w:rsidRDefault="00A12B00" w:rsidP="000302F0">
                              <w:pPr>
                                <w:pStyle w:val="NormalWeb"/>
                                <w:spacing w:before="0" w:beforeAutospacing="0" w:after="0" w:afterAutospacing="0" w:line="276" w:lineRule="auto"/>
                              </w:pPr>
                              <w:r w:rsidRPr="0009259C">
                                <w:rPr>
                                  <w:rFonts w:ascii="Calibri" w:hAnsi="Calibri"/>
                                  <w:color w:val="FFFFFF"/>
                                  <w:kern w:val="24"/>
                                  <w:szCs w:val="22"/>
                                </w:rPr>
                                <w:t>Community multidisciplinary team (MDT) to include a Physician (Consultant Diabetologist, but may additionally include GPwSI), Diabetes Specialist Nurse, Diabetes Specialist Dietician, Diabetes Specialist Podiatrist, Clinical Psychologist with a special expertise in diabetes</w:t>
                              </w:r>
                            </w:p>
                          </w:txbxContent>
                        </wps:txbx>
                        <wps:bodyPr rot="0" vert="horz" wrap="square" lIns="91440" tIns="45720" rIns="91440" bIns="45720" anchor="t" anchorCtr="0" upright="1">
                          <a:noAutofit/>
                        </wps:bodyPr>
                      </wps:wsp>
                      <wps:wsp>
                        <wps:cNvPr id="16" name="Oval 10"/>
                        <wps:cNvSpPr>
                          <a:spLocks noChangeArrowheads="1"/>
                        </wps:cNvSpPr>
                        <wps:spPr bwMode="auto">
                          <a:xfrm>
                            <a:off x="37121" y="7390"/>
                            <a:ext cx="9416" cy="7520"/>
                          </a:xfrm>
                          <a:prstGeom prst="ellipse">
                            <a:avLst/>
                          </a:prstGeom>
                          <a:blipFill dpi="0" rotWithShape="1">
                            <a:blip r:embed="rId16"/>
                            <a:srcRect/>
                            <a:stretch>
                              <a:fillRect/>
                            </a:stretch>
                          </a:blipFill>
                          <a:ln w="25400">
                            <a:solidFill>
                              <a:srgbClr val="FFFFFF"/>
                            </a:solidFill>
                            <a:round/>
                            <a:headEnd/>
                            <a:tailEnd/>
                          </a:ln>
                        </wps:spPr>
                        <wps:txbx>
                          <w:txbxContent>
                            <w:p w14:paraId="5D49EF12" w14:textId="77777777" w:rsidR="00A12B00" w:rsidRDefault="00A12B00" w:rsidP="00F46078"/>
                          </w:txbxContent>
                        </wps:txbx>
                        <wps:bodyPr rot="0" vert="horz" wrap="square" lIns="91440" tIns="45720" rIns="91440" bIns="45720" anchor="t" anchorCtr="0" upright="1">
                          <a:noAutofit/>
                        </wps:bodyPr>
                      </wps:wsp>
                      <wps:wsp>
                        <wps:cNvPr id="17" name="TextBox 14"/>
                        <wps:cNvSpPr txBox="1">
                          <a:spLocks noChangeArrowheads="1"/>
                        </wps:cNvSpPr>
                        <wps:spPr bwMode="auto">
                          <a:xfrm>
                            <a:off x="66520" y="47304"/>
                            <a:ext cx="17278" cy="206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49EF13" w14:textId="77777777" w:rsidR="00A12B00" w:rsidRDefault="00A12B00" w:rsidP="00F46078">
                              <w:pPr>
                                <w:pStyle w:val="NormalWeb"/>
                                <w:spacing w:before="0" w:beforeAutospacing="0" w:after="0" w:afterAutospacing="0"/>
                              </w:pPr>
                              <w:r w:rsidRPr="0009259C">
                                <w:rPr>
                                  <w:rFonts w:ascii="Calibri" w:hAnsi="Calibri"/>
                                  <w:color w:val="FFFFFF"/>
                                  <w:kern w:val="24"/>
                                  <w:sz w:val="16"/>
                                  <w:szCs w:val="16"/>
                                </w:rPr>
                                <w:t>istockphoto.com #12433238</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D49EEDE" id="Group 21" o:spid="_x0000_s1026" style="position:absolute;margin-left:-66.75pt;margin-top:9pt;width:582.25pt;height:434.5pt;z-index:251656704" coordsize="86002,4951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">
                <v:roundrect id="Rounded Rectangle 3" o:spid="_x0000_s1027" style="position:absolute;top:322;width:47261;height:49189;visibility:visible;mso-wrap-style:square;v-text-anchor:top" arcsize="6554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wBpRr8A&#10;AADaAAAADwAAAGRycy9kb3ducmV2LnhtbESPQYvCMBSE74L/ITzBm6YVkaUaRUTBm6wuiLdH82yr&#10;zUtoolZ//UYQPA4z8w0zW7SmFndqfGVZQTpMQBDnVldcKPg7bAY/IHxA1lhbJgVP8rCYdzszzLR9&#10;8C/d96EQEcI+QwVlCC6T0uclGfRD64ijd7aNwRBlU0jd4CPCTS1HSTKRBiuOCyU6WpWUX/c3o8Bd&#10;joZvtGrr15p26SlPD8ZtlOr32uUURKA2fMOf9lYrGMP7SrwBcv4P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nAGlGvwAAANoAAAAPAAAAAAAAAAAAAAAAAJgCAABkcnMvZG93bnJl&#10;di54bWxQSwUGAAAAAAQABAD1AAAAhAMAAAAA&#10;" fillcolor="#4f81bd" strokecolor="white" strokeweight="2pt">
                  <v:textbox>
                    <w:txbxContent>
                      <w:p w14:paraId="5D49EEF1" w14:textId="77777777" w:rsidR="00A12B00" w:rsidRDefault="00A12B00" w:rsidP="00F46078"/>
                    </w:txbxContent>
                  </v:textbox>
                </v:roundrect>
                <v:oval id="Oval 9" o:spid="_x0000_s1028" style="position:absolute;left:8813;top:9673;width:10476;height:91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cVRmsMA&#10;AADaAAAADwAAAGRycy9kb3ducmV2LnhtbESPQWvCQBSE74X+h+UVvNWNhQZJXaUUhJYKQRt6fmRf&#10;k2j2bdzdJtFf7wqCx2FmvmEWq9G0oifnG8sKZtMEBHFpdcOVguJn/TwH4QOyxtYyKTiRh9Xy8WGB&#10;mbYDb6nfhUpECPsMFdQhdJmUvqzJoJ/ajjh6f9YZDFG6SmqHQ4SbVr4kSSoNNhwXauzoo6bysPs3&#10;Cn7JFd8pjbn24WuzP56bWZ6clJo8je9vIAKN4R6+tT+1gle4Xok3QC4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cVRmsMAAADaAAAADwAAAAAAAAAAAAAAAACYAgAAZHJzL2Rv&#10;d25yZXYueG1sUEsFBgAAAAAEAAQA9QAAAIgDAAAAAA==&#10;" strokecolor="white" strokeweight="2pt">
                  <v:fill r:id="rId17" o:title="" recolor="t" rotate="t" type="frame"/>
                  <v:textbox>
                    <w:txbxContent>
                      <w:p w14:paraId="5D49EEF2" w14:textId="77777777" w:rsidR="00A12B00" w:rsidRDefault="00A12B00" w:rsidP="00F46078"/>
                    </w:txbxContent>
                  </v:textbox>
                </v:oval>
                <v:shapetype id="_x0000_t202" coordsize="21600,21600" o:spt="202" path="m,l,21600r21600,l21600,xe">
                  <v:stroke joinstyle="miter"/>
                  <v:path gradientshapeok="t" o:connecttype="rect"/>
                </v:shapetype>
                <v:shape id="TextBox 11" o:spid="_x0000_s1029" type="#_x0000_t202" style="position:absolute;left:17986;top:4575;width:16014;height:50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airK8EA&#10;AADaAAAADwAAAGRycy9kb3ducmV2LnhtbESPT4vCMBTE78J+h/AWvGmysopWoywuC54U/4K3R/Ns&#10;i81LabK2fnsjCB6HmfkNM1u0thQ3qn3hWMNXX4EgTp0pONNw2P/1xiB8QDZYOiYNd/KwmH90ZpgY&#10;1/CWbruQiQhhn6CGPIQqkdKnOVn0fVcRR+/iaoshyjqTpsYmwm0pB0qNpMWC40KOFS1zSq+7f6vh&#10;uL6cT99qk/3aYdW4Vkm2E6l197P9mYII1IZ3+NVeGQ0jeF6JN0DO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WoqyvBAAAA2gAAAA8AAAAAAAAAAAAAAAAAmAIAAGRycy9kb3du&#10;cmV2LnhtbFBLBQYAAAAABAAEAPUAAACGAwAAAAA=&#10;" filled="f" stroked="f">
                  <v:textbox>
                    <w:txbxContent>
                      <w:p w14:paraId="5D49EEF3" w14:textId="77777777" w:rsidR="00A12B00" w:rsidRDefault="00A12B00" w:rsidP="00F46078">
                        <w:pPr>
                          <w:pStyle w:val="NormalWeb"/>
                          <w:spacing w:before="0" w:beforeAutospacing="0" w:after="0" w:afterAutospacing="0"/>
                        </w:pPr>
                        <w:r w:rsidRPr="0009259C">
                          <w:rPr>
                            <w:rFonts w:ascii="Calibri" w:hAnsi="Calibri"/>
                            <w:color w:val="FFFFFF"/>
                            <w:kern w:val="24"/>
                            <w:sz w:val="36"/>
                            <w:szCs w:val="36"/>
                          </w:rPr>
                          <w:t>Generalist Care</w:t>
                        </w:r>
                      </w:p>
                    </w:txbxContent>
                  </v:textbox>
                </v:shape>
                <v:shape id="TextBox 13" o:spid="_x0000_s1030" type="#_x0000_t202" style="position:absolute;left:1440;top:20048;width:24823;height:288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uQOsMMA&#10;AADaAAAADwAAAGRycy9kb3ducmV2LnhtbESPQWvCQBSE7wX/w/KE3nTXUtsas5GiCJ4sTVvB2yP7&#10;TILZtyG7mvTfdwWhx2FmvmHS1WAbcaXO1441zKYKBHHhTM2lhu+v7eQNhA/IBhvHpOGXPKyy0UOK&#10;iXE9f9I1D6WIEPYJaqhCaBMpfVGRRT91LXH0Tq6zGKLsSmk67CPcNvJJqRdpsea4UGFL64qKc36x&#10;Gn72p+PhWX2UGztvezcoyXYhtX4cD+9LEIGG8B++t3dGwyvcrsQbILM/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uQOsMMAAADaAAAADwAAAAAAAAAAAAAAAACYAgAAZHJzL2Rv&#10;d25yZXYueG1sUEsFBgAAAAAEAAQA9QAAAIgDAAAAAA==&#10;" filled="f" stroked="f">
                  <v:textbox>
                    <w:txbxContent>
                      <w:p w14:paraId="5D49EEF4" w14:textId="77777777" w:rsidR="00A12B00" w:rsidRPr="0009259C" w:rsidRDefault="00A12B00" w:rsidP="009B6DC5">
                        <w:pPr>
                          <w:pStyle w:val="NormalWeb"/>
                          <w:spacing w:before="0" w:beforeAutospacing="0" w:after="0" w:afterAutospacing="0" w:line="276" w:lineRule="auto"/>
                          <w:rPr>
                            <w:rFonts w:ascii="Calibri" w:hAnsi="Calibri"/>
                            <w:color w:val="FFFFFF"/>
                            <w:kern w:val="24"/>
                            <w:szCs w:val="22"/>
                          </w:rPr>
                        </w:pPr>
                        <w:r w:rsidRPr="0009259C">
                          <w:rPr>
                            <w:rFonts w:ascii="Calibri" w:hAnsi="Calibri"/>
                            <w:color w:val="FFFFFF"/>
                            <w:kern w:val="24"/>
                            <w:szCs w:val="22"/>
                          </w:rPr>
                          <w:t>An individual’s practice MDT will                                              include their GP, practice nurse, and in many cases a community nurse and/or community podiatrist. Some may also include a sessional  increased-access-to-psychological-therapies (IAPT)  therapist</w:t>
                        </w:r>
                      </w:p>
                      <w:p w14:paraId="5D49EEF5" w14:textId="77777777" w:rsidR="00A12B00" w:rsidRPr="0009259C" w:rsidRDefault="00A12B00" w:rsidP="009B6DC5">
                        <w:pPr>
                          <w:pStyle w:val="NormalWeb"/>
                          <w:spacing w:before="0" w:beforeAutospacing="0" w:after="0" w:afterAutospacing="0" w:line="276" w:lineRule="auto"/>
                          <w:rPr>
                            <w:rFonts w:ascii="Calibri" w:hAnsi="Calibri"/>
                            <w:color w:val="FFFFFF"/>
                            <w:kern w:val="24"/>
                            <w:szCs w:val="22"/>
                          </w:rPr>
                        </w:pPr>
                      </w:p>
                      <w:p w14:paraId="5D49EEF6" w14:textId="77777777" w:rsidR="00A12B00" w:rsidRPr="0009259C" w:rsidRDefault="00A12B00" w:rsidP="009B6DC5">
                        <w:pPr>
                          <w:tabs>
                            <w:tab w:val="num" w:pos="709"/>
                          </w:tabs>
                          <w:spacing w:line="276" w:lineRule="auto"/>
                          <w:contextualSpacing/>
                          <w:rPr>
                            <w:rFonts w:ascii="Calibri" w:hAnsi="Calibri"/>
                            <w:color w:val="FFFFFF"/>
                            <w:kern w:val="24"/>
                            <w:szCs w:val="22"/>
                          </w:rPr>
                        </w:pPr>
                        <w:r w:rsidRPr="0009259C">
                          <w:rPr>
                            <w:rFonts w:ascii="Calibri" w:hAnsi="Calibri"/>
                            <w:color w:val="FFFFFF"/>
                            <w:kern w:val="24"/>
                            <w:szCs w:val="22"/>
                          </w:rPr>
                          <w:t>Annual care planning cycle (Quality Standard (QS) 3)</w:t>
                        </w:r>
                      </w:p>
                      <w:p w14:paraId="5D49EEF7" w14:textId="77777777" w:rsidR="00A12B00" w:rsidRPr="0009259C" w:rsidRDefault="00A12B00" w:rsidP="009B6DC5">
                        <w:pPr>
                          <w:tabs>
                            <w:tab w:val="num" w:pos="709"/>
                          </w:tabs>
                          <w:spacing w:line="276" w:lineRule="auto"/>
                          <w:contextualSpacing/>
                          <w:rPr>
                            <w:rFonts w:ascii="Calibri" w:hAnsi="Calibri"/>
                            <w:color w:val="FFFFFF"/>
                            <w:kern w:val="24"/>
                            <w:szCs w:val="22"/>
                          </w:rPr>
                        </w:pPr>
                      </w:p>
                      <w:p w14:paraId="5D49EEF8" w14:textId="77777777" w:rsidR="00A12B00" w:rsidRDefault="00A12B00" w:rsidP="009B6DC5">
                        <w:pPr>
                          <w:tabs>
                            <w:tab w:val="num" w:pos="709"/>
                          </w:tabs>
                          <w:spacing w:line="276" w:lineRule="auto"/>
                          <w:contextualSpacing/>
                        </w:pPr>
                        <w:r w:rsidRPr="0009259C">
                          <w:rPr>
                            <w:rFonts w:ascii="Calibri" w:hAnsi="Calibri"/>
                            <w:color w:val="FFFFFF"/>
                            <w:kern w:val="24"/>
                            <w:szCs w:val="22"/>
                          </w:rPr>
                          <w:t xml:space="preserve">In some areas service provision may be provided by a community based multidisciplinary team </w:t>
                        </w:r>
                      </w:p>
                    </w:txbxContent>
                  </v:textbox>
                </v:shape>
                <v:group id="Group 15" o:spid="_x0000_s1031" style="position:absolute;left:48273;top:432;width:37729;height:49079" coordorigin="48273,432" coordsize="37729,4907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09gstsEAAADaAAAADwAA&#10;AAAAAAAAAAAAAACqAgAAZHJzL2Rvd25yZXYueG1sUEsFBgAAAAAEAAQA+gAAAJgDAAAAAA==&#10;">
                  <v:roundrect id="Rounded Rectangle 16" o:spid="_x0000_s1032" style="position:absolute;left:48273;top:432;width:37729;height:49079;visibility:visible;mso-wrap-style:square;v-text-anchor:top" arcsize="6554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QHG2L8A&#10;AADaAAAADwAAAGRycy9kb3ducmV2LnhtbESPQYvCMBSE74L/ITzBm6b1IG41ioiCN1ldEG+P5tlW&#10;m5fQRK3++o0geBxm5htmtmhNLe7U+MqygnSYgCDOra64UPB32AwmIHxA1lhbJgVP8rCYdzszzLR9&#10;8C/d96EQEcI+QwVlCC6T0uclGfRD64ijd7aNwRBlU0jd4CPCTS1HSTKWBiuOCyU6WpWUX/c3o8Bd&#10;joZvtGrr15p26SlPD8ZtlOr32uUURKA2fMOf9lYr+IH3lXgD5Pwf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JAcbYvwAAANoAAAAPAAAAAAAAAAAAAAAAAJgCAABkcnMvZG93bnJl&#10;di54bWxQSwUGAAAAAAQABAD1AAAAhAMAAAAA&#10;" fillcolor="#4f81bd" strokecolor="white" strokeweight="2pt">
                    <v:textbox>
                      <w:txbxContent>
                        <w:p w14:paraId="5D49EEF9" w14:textId="77777777" w:rsidR="00A12B00" w:rsidRDefault="00A12B00" w:rsidP="00F46078"/>
                      </w:txbxContent>
                    </v:textbox>
                  </v:roundrect>
                  <v:rect id="Rounded Rectangle 4" o:spid="_x0000_s1033" style="position:absolute;left:57221;top:19197;width:28781;height:28852;visibility:visible;mso-wrap-style:square;v-text-anchor:top-center"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Ak5cQA&#10;AADbAAAADwAAAGRycy9kb3ducmV2LnhtbESPQWvCQBCF70L/wzIFL1I39WBLdJXQogi92Njeh+yY&#10;xGRnQ3Yb4793DgVvM7w3732z3o6uVQP1ofZs4HWegCIuvK25NPBz2r28gwoR2WLrmQzcKMB28zRZ&#10;Y2r9lb9pyGOpJIRDigaqGLtU61BU5DDMfUcs2tn3DqOsfaltj1cJd61eJMlSO6xZGirs6KOiosn/&#10;nIEsO9ze8s/Lsmn4d7b7urjjUO6NmT6P2QpUpDE+zP/XByv4Qi+/yAB6cw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mgJOXEAAAA2wAAAA8AAAAAAAAAAAAAAAAAmAIAAGRycy9k&#10;b3ducmV2LnhtbFBLBQYAAAAABAAEAPUAAACJAwAAAAA=&#10;" filled="f" stroked="f">
                    <v:textbox inset="7.84pt,7.84pt,7.84pt,7.84pt">
                      <w:txbxContent>
                        <w:p w14:paraId="5D49EEFA" w14:textId="77777777" w:rsidR="00A12B00" w:rsidRPr="0009259C" w:rsidRDefault="00A12B00" w:rsidP="009B6DC5">
                          <w:pPr>
                            <w:spacing w:line="216" w:lineRule="auto"/>
                            <w:contextualSpacing/>
                            <w:rPr>
                              <w:color w:val="FFFFFF"/>
                            </w:rPr>
                          </w:pPr>
                          <w:r w:rsidRPr="0009259C">
                            <w:rPr>
                              <w:rFonts w:ascii="Calibri" w:hAnsi="Calibri"/>
                              <w:color w:val="FFFFFF"/>
                              <w:kern w:val="24"/>
                              <w:szCs w:val="22"/>
                            </w:rPr>
                            <w:t>Specialist care services will be multidisciplinary, with membership of the MDT varying according to the specialty service. Specialist services will include:</w:t>
                          </w:r>
                        </w:p>
                        <w:p w14:paraId="5D49EEFB" w14:textId="77777777" w:rsidR="00A12B00" w:rsidRPr="0009259C" w:rsidRDefault="00A12B00" w:rsidP="00CF6D31">
                          <w:pPr>
                            <w:pStyle w:val="ListParagraph"/>
                            <w:numPr>
                              <w:ilvl w:val="2"/>
                              <w:numId w:val="11"/>
                            </w:numPr>
                            <w:tabs>
                              <w:tab w:val="num" w:pos="567"/>
                            </w:tabs>
                            <w:spacing w:line="216" w:lineRule="auto"/>
                            <w:ind w:left="567" w:hanging="425"/>
                            <w:contextualSpacing/>
                            <w:rPr>
                              <w:rFonts w:ascii="Calibri" w:hAnsi="Calibri"/>
                              <w:color w:val="FFFFFF"/>
                            </w:rPr>
                          </w:pPr>
                          <w:r w:rsidRPr="0009259C">
                            <w:rPr>
                              <w:rFonts w:ascii="Calibri" w:hAnsi="Calibri"/>
                              <w:color w:val="FFFFFF"/>
                            </w:rPr>
                            <w:t>Transition service</w:t>
                          </w:r>
                        </w:p>
                        <w:p w14:paraId="5D49EEFC" w14:textId="77777777" w:rsidR="00A12B00" w:rsidRPr="0009259C" w:rsidRDefault="00A12B00" w:rsidP="00CF6D31">
                          <w:pPr>
                            <w:pStyle w:val="ListParagraph"/>
                            <w:numPr>
                              <w:ilvl w:val="2"/>
                              <w:numId w:val="11"/>
                            </w:numPr>
                            <w:tabs>
                              <w:tab w:val="num" w:pos="567"/>
                            </w:tabs>
                            <w:spacing w:line="216" w:lineRule="auto"/>
                            <w:ind w:left="567" w:hanging="425"/>
                            <w:contextualSpacing/>
                            <w:rPr>
                              <w:color w:val="FFFFFF"/>
                            </w:rPr>
                          </w:pPr>
                          <w:r w:rsidRPr="0009259C">
                            <w:rPr>
                              <w:rFonts w:ascii="Calibri" w:hAnsi="Calibri"/>
                              <w:color w:val="FFFFFF"/>
                              <w:kern w:val="24"/>
                              <w:szCs w:val="22"/>
                            </w:rPr>
                            <w:t>Diabetic foot service</w:t>
                          </w:r>
                        </w:p>
                        <w:p w14:paraId="5D49EEFD" w14:textId="77777777" w:rsidR="00A12B00" w:rsidRPr="0009259C" w:rsidRDefault="00A12B00" w:rsidP="00CF6D31">
                          <w:pPr>
                            <w:pStyle w:val="ListParagraph"/>
                            <w:numPr>
                              <w:ilvl w:val="2"/>
                              <w:numId w:val="11"/>
                            </w:numPr>
                            <w:tabs>
                              <w:tab w:val="num" w:pos="567"/>
                            </w:tabs>
                            <w:spacing w:line="216" w:lineRule="auto"/>
                            <w:ind w:left="567" w:hanging="425"/>
                            <w:contextualSpacing/>
                            <w:rPr>
                              <w:color w:val="FFFFFF"/>
                            </w:rPr>
                          </w:pPr>
                          <w:r w:rsidRPr="0009259C">
                            <w:rPr>
                              <w:rFonts w:ascii="Calibri" w:hAnsi="Calibri"/>
                              <w:color w:val="FFFFFF"/>
                              <w:kern w:val="24"/>
                              <w:szCs w:val="22"/>
                            </w:rPr>
                            <w:t xml:space="preserve">Diabetic antenatal service </w:t>
                          </w:r>
                        </w:p>
                        <w:p w14:paraId="5D49EEFE" w14:textId="77777777" w:rsidR="00A12B00" w:rsidRPr="0009259C" w:rsidRDefault="00A12B00" w:rsidP="00CF6D31">
                          <w:pPr>
                            <w:pStyle w:val="ListParagraph"/>
                            <w:numPr>
                              <w:ilvl w:val="2"/>
                              <w:numId w:val="11"/>
                            </w:numPr>
                            <w:tabs>
                              <w:tab w:val="num" w:pos="567"/>
                            </w:tabs>
                            <w:spacing w:line="216" w:lineRule="auto"/>
                            <w:ind w:left="567" w:hanging="425"/>
                            <w:contextualSpacing/>
                            <w:rPr>
                              <w:color w:val="FFFFFF"/>
                            </w:rPr>
                          </w:pPr>
                          <w:r w:rsidRPr="0009259C">
                            <w:rPr>
                              <w:rFonts w:ascii="Calibri" w:hAnsi="Calibri"/>
                              <w:color w:val="FFFFFF"/>
                              <w:kern w:val="24"/>
                              <w:szCs w:val="22"/>
                            </w:rPr>
                            <w:t>T1DM service, including insulin pump service</w:t>
                          </w:r>
                        </w:p>
                        <w:p w14:paraId="5D49EEFF" w14:textId="77777777" w:rsidR="00A12B00" w:rsidRPr="0009259C" w:rsidRDefault="00A12B00" w:rsidP="00CF6D31">
                          <w:pPr>
                            <w:pStyle w:val="ListParagraph"/>
                            <w:numPr>
                              <w:ilvl w:val="2"/>
                              <w:numId w:val="11"/>
                            </w:numPr>
                            <w:tabs>
                              <w:tab w:val="num" w:pos="567"/>
                            </w:tabs>
                            <w:spacing w:line="216" w:lineRule="auto"/>
                            <w:ind w:left="567" w:hanging="425"/>
                            <w:contextualSpacing/>
                            <w:rPr>
                              <w:color w:val="FFFFFF"/>
                            </w:rPr>
                          </w:pPr>
                          <w:r w:rsidRPr="0009259C">
                            <w:rPr>
                              <w:rFonts w:ascii="Calibri" w:hAnsi="Calibri"/>
                              <w:color w:val="FFFFFF"/>
                              <w:kern w:val="24"/>
                              <w:szCs w:val="22"/>
                            </w:rPr>
                            <w:t>Diabetic inpatient service</w:t>
                          </w:r>
                        </w:p>
                        <w:p w14:paraId="5D49EF00" w14:textId="77777777" w:rsidR="00A12B00" w:rsidRPr="0009259C" w:rsidRDefault="00A12B00" w:rsidP="00CF6D31">
                          <w:pPr>
                            <w:pStyle w:val="ListParagraph"/>
                            <w:numPr>
                              <w:ilvl w:val="2"/>
                              <w:numId w:val="11"/>
                            </w:numPr>
                            <w:tabs>
                              <w:tab w:val="num" w:pos="567"/>
                            </w:tabs>
                            <w:spacing w:line="216" w:lineRule="auto"/>
                            <w:ind w:left="567" w:hanging="425"/>
                            <w:contextualSpacing/>
                            <w:rPr>
                              <w:color w:val="FFFFFF"/>
                            </w:rPr>
                          </w:pPr>
                          <w:r w:rsidRPr="0009259C">
                            <w:rPr>
                              <w:rFonts w:ascii="Calibri" w:hAnsi="Calibri"/>
                              <w:color w:val="FFFFFF"/>
                              <w:kern w:val="24"/>
                              <w:szCs w:val="22"/>
                            </w:rPr>
                            <w:t>Diabetic mental health service</w:t>
                          </w:r>
                        </w:p>
                        <w:p w14:paraId="5D49EF01" w14:textId="77777777" w:rsidR="00A12B00" w:rsidRPr="0009259C" w:rsidRDefault="00A12B00" w:rsidP="00CF6D31">
                          <w:pPr>
                            <w:pStyle w:val="ListParagraph"/>
                            <w:numPr>
                              <w:ilvl w:val="2"/>
                              <w:numId w:val="11"/>
                            </w:numPr>
                            <w:tabs>
                              <w:tab w:val="num" w:pos="567"/>
                            </w:tabs>
                            <w:spacing w:line="216" w:lineRule="auto"/>
                            <w:ind w:left="567" w:hanging="425"/>
                            <w:contextualSpacing/>
                            <w:rPr>
                              <w:color w:val="FFFFFF"/>
                            </w:rPr>
                          </w:pPr>
                          <w:r w:rsidRPr="0009259C">
                            <w:rPr>
                              <w:rFonts w:ascii="Calibri" w:hAnsi="Calibri"/>
                              <w:color w:val="FFFFFF"/>
                              <w:kern w:val="24"/>
                              <w:szCs w:val="22"/>
                            </w:rPr>
                            <w:t>Diabetic kidney disease service</w:t>
                          </w:r>
                        </w:p>
                        <w:p w14:paraId="5D49EF02" w14:textId="77777777" w:rsidR="00A12B00" w:rsidRPr="0009259C" w:rsidRDefault="00A12B00" w:rsidP="00CF6D31">
                          <w:pPr>
                            <w:pStyle w:val="ListParagraph"/>
                            <w:numPr>
                              <w:ilvl w:val="2"/>
                              <w:numId w:val="11"/>
                            </w:numPr>
                            <w:tabs>
                              <w:tab w:val="num" w:pos="567"/>
                            </w:tabs>
                            <w:spacing w:line="216" w:lineRule="auto"/>
                            <w:ind w:left="567" w:hanging="425"/>
                            <w:contextualSpacing/>
                            <w:rPr>
                              <w:color w:val="FFFFFF"/>
                            </w:rPr>
                          </w:pPr>
                          <w:r w:rsidRPr="0009259C">
                            <w:rPr>
                              <w:rFonts w:ascii="Calibri" w:hAnsi="Calibri"/>
                              <w:color w:val="FFFFFF"/>
                              <w:kern w:val="24"/>
                              <w:szCs w:val="22"/>
                            </w:rPr>
                            <w:t>Diagnostic service where there is doubt as to type of diabetes</w:t>
                          </w:r>
                        </w:p>
                        <w:p w14:paraId="5D49EF03" w14:textId="77777777" w:rsidR="00A12B00" w:rsidRPr="0009259C" w:rsidRDefault="00A12B00" w:rsidP="00720BED">
                          <w:pPr>
                            <w:tabs>
                              <w:tab w:val="num" w:pos="567"/>
                            </w:tabs>
                            <w:spacing w:line="216" w:lineRule="auto"/>
                            <w:ind w:left="142"/>
                            <w:contextualSpacing/>
                            <w:rPr>
                              <w:rFonts w:ascii="Calibri" w:hAnsi="Calibri"/>
                              <w:color w:val="FFFFFF"/>
                              <w:kern w:val="24"/>
                              <w:szCs w:val="22"/>
                            </w:rPr>
                          </w:pPr>
                        </w:p>
                        <w:p w14:paraId="5D49EF04" w14:textId="77777777" w:rsidR="00A12B00" w:rsidRPr="0009259C" w:rsidRDefault="00A12B00" w:rsidP="00720BED">
                          <w:pPr>
                            <w:tabs>
                              <w:tab w:val="num" w:pos="567"/>
                            </w:tabs>
                            <w:spacing w:line="216" w:lineRule="auto"/>
                            <w:ind w:left="142"/>
                            <w:contextualSpacing/>
                            <w:rPr>
                              <w:color w:val="FFFFFF"/>
                            </w:rPr>
                          </w:pPr>
                          <w:r w:rsidRPr="0009259C">
                            <w:rPr>
                              <w:rFonts w:ascii="Calibri" w:hAnsi="Calibri"/>
                              <w:color w:val="FFFFFF"/>
                              <w:kern w:val="24"/>
                              <w:szCs w:val="22"/>
                            </w:rPr>
                            <w:t>There should be clear referral pathways for specialist care outside of the services detailed in this specification</w:t>
                          </w:r>
                        </w:p>
                        <w:p w14:paraId="5D49EF05" w14:textId="77777777" w:rsidR="00A12B00" w:rsidRPr="0009259C" w:rsidRDefault="00A12B00" w:rsidP="000302F0">
                          <w:pPr>
                            <w:pStyle w:val="ListParagraph"/>
                            <w:spacing w:line="216" w:lineRule="auto"/>
                            <w:ind w:left="567"/>
                            <w:contextualSpacing/>
                            <w:rPr>
                              <w:color w:val="FFFFFF"/>
                              <w:sz w:val="16"/>
                            </w:rPr>
                          </w:pPr>
                        </w:p>
                      </w:txbxContent>
                    </v:textbox>
                  </v:rect>
                </v:group>
                <v:oval id="Oval 18" o:spid="_x0000_s1034" style="position:absolute;left:66520;top:9341;width:11708;height:949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Z7EusEA&#10;AADbAAAADwAAAGRycy9kb3ducmV2LnhtbERP22rCQBB9L/gPywi+FN3EQpHUTRBvFCyith8wZKdJ&#10;MDsbdtcY/75bKPRtDuc6y2IwrejJ+caygnSWgCAurW64UvD1uZsuQPiArLG1TAoe5KHIR09LzLS9&#10;85n6S6hEDGGfoYI6hC6T0pc1GfQz2xFH7ts6gyFCV0nt8B7DTSvnSfIqDTYcG2rsaF1Teb3cjILt&#10;5rQ/PneHm5PpIbX9C3PywUpNxsPqDUSgIfyL/9zvOs5P4feXeIDM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GexLrBAAAA2wAAAA8AAAAAAAAAAAAAAAAAmAIAAGRycy9kb3du&#10;cmV2LnhtbFBLBQYAAAAABAAEAPUAAACGAwAAAAA=&#10;" strokecolor="white" strokeweight="2pt">
                  <v:fill r:id="rId18" o:title="" recolor="t" rotate="t" type="frame"/>
                  <v:textbox>
                    <w:txbxContent>
                      <w:p w14:paraId="5D49EF06" w14:textId="77777777" w:rsidR="00A12B00" w:rsidRDefault="00A12B00" w:rsidP="00F46078"/>
                    </w:txbxContent>
                  </v:textbox>
                </v:oval>
                <v:shapetype id="_x0000_t69" coordsize="21600,21600" o:spt="69" adj="4320,5400" path="m,10800l@0,21600@0@3@2@3@2,21600,21600,10800@2,0@2@1@0@1@0,xe">
                  <v:stroke joinstyle="miter"/>
                  <v:formulas>
                    <v:f eqn="val #0"/>
                    <v:f eqn="val #1"/>
                    <v:f eqn="sum 21600 0 #0"/>
                    <v:f eqn="sum 21600 0 #1"/>
                    <v:f eqn="prod #0 #1 10800"/>
                    <v:f eqn="sum #0 0 @4"/>
                    <v:f eqn="sum 21600 0 @5"/>
                  </v:formulas>
                  <v:path o:connecttype="custom" o:connectlocs="@2,0;10800,@1;@0,0;0,10800;@0,21600;10800,@3;@2,21600;21600,10800" o:connectangles="270,270,270,180,90,90,90,0" textboxrect="@5,@1,@6,@3"/>
                  <v:handles>
                    <v:h position="#0,#1" xrange="0,10800" yrange="0,10800"/>
                  </v:handles>
                </v:shapetype>
                <v:shape id="Left-Right Arrow 19" o:spid="_x0000_s1035" type="#_x0000_t69" style="position:absolute;left:1440;width:83218;height:589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AId8cIA&#10;AADbAAAADwAAAGRycy9kb3ducmV2LnhtbERPzWrCQBC+F3yHZYTe6sbQio3ZiLRIAx5KtA8wZMck&#10;bXY2ZtckffuuUPA2H9/vpNvJtGKg3jWWFSwXEQji0uqGKwVfp/3TGoTzyBpby6Tglxxss9lDiom2&#10;Ixc0HH0lQgi7BBXU3neJlK6syaBb2I44cGfbG/QB9pXUPY4h3LQyjqKVNNhwaKixo7eayp/j1Sgo&#10;nq8fuft+id+bw27vOb98vhYrpR7n024DwtPk7+J/d67D/Bhuv4QDZPY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QAh3xwgAAANsAAAAPAAAAAAAAAAAAAAAAAJgCAABkcnMvZG93&#10;bnJldi54bWxQSwUGAAAAAAQABAD1AAAAhwMAAAAA&#10;" adj="765" fillcolor="#b2c1db" strokecolor="white" strokeweight="2pt">
                  <v:textbox>
                    <w:txbxContent>
                      <w:p w14:paraId="5D49EF07" w14:textId="77777777" w:rsidR="00A12B00" w:rsidRDefault="00A12B00" w:rsidP="00F46078"/>
                    </w:txbxContent>
                  </v:textbox>
                </v:shape>
                <v:shape id="TextBox 20" o:spid="_x0000_s1036" type="#_x0000_t202" style="position:absolute;left:64816;top:4956;width:14954;height:50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FJLjsEA&#10;AADbAAAADwAAAGRycy9kb3ducmV2LnhtbERPTWvCQBC9F/wPywjedFdtpcZsRFoKPbWYtoK3ITsm&#10;wexsyG5N/PduQehtHu9z0u1gG3GhzteONcxnCgRx4UzNpYbvr7fpMwgfkA02jknDlTxss9FDiolx&#10;Pe/pkodSxBD2CWqoQmgTKX1RkUU/cy1x5E6usxgi7EppOuxjuG3kQqmVtFhzbKiwpZeKinP+azX8&#10;fJyOh0f1Wb7ap7Z3g5Js11LryXjYbUAEGsK/+O5+N3H+Ev5+iQfI7AY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xSS47BAAAA2wAAAA8AAAAAAAAAAAAAAAAAmAIAAGRycy9kb3du&#10;cmV2LnhtbFBLBQYAAAAABAAEAPUAAACGAwAAAAA=&#10;" filled="f" stroked="f">
                  <v:textbox>
                    <w:txbxContent>
                      <w:p w14:paraId="5D49EF08" w14:textId="77777777" w:rsidR="00A12B00" w:rsidRDefault="00A12B00" w:rsidP="00F46078">
                        <w:pPr>
                          <w:pStyle w:val="NormalWeb"/>
                          <w:spacing w:before="0" w:beforeAutospacing="0" w:after="0" w:afterAutospacing="0"/>
                        </w:pPr>
                        <w:r w:rsidRPr="0009259C">
                          <w:rPr>
                            <w:rFonts w:ascii="Calibri" w:hAnsi="Calibri"/>
                            <w:color w:val="FFFFFF"/>
                            <w:kern w:val="24"/>
                            <w:sz w:val="36"/>
                            <w:szCs w:val="36"/>
                          </w:rPr>
                          <w:t>Specialist care</w:t>
                        </w:r>
                      </w:p>
                    </w:txbxContent>
                  </v:textbox>
                </v:shape>
                <v:roundrect id="Rounded Rectangle 8" o:spid="_x0000_s1037" style="position:absolute;left:27223;top:9239;width:28781;height:38671;visibility:visible;mso-wrap-style:square;v-text-anchor:top" arcsize="6554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2P19MMA&#10;AADbAAAADwAAAGRycy9kb3ducmV2LnhtbERPTWvCQBC9C/6HZYReim4UKZK6CSoUiu2hRqHXITtN&#10;QrOzcXdrUn+9Wyh4m8f7nHU+mFZcyPnGsoL5LAFBXFrdcKXgdHyZrkD4gKyxtUwKfslDno1Ha0y1&#10;7flAlyJUIoawT1FBHUKXSunLmgz6me2II/dlncEQoaukdtjHcNPKRZI8SYMNx4YaO9rVVH4XP0YB&#10;f+4X71tntm/nYvi4Pl73m749K/UwGTbPIAIN4S7+d7/qOH8Jf7/EA2R2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2P19MMAAADbAAAADwAAAAAAAAAAAAAAAACYAgAAZHJzL2Rv&#10;d25yZXYueG1sUEsFBgAAAAAEAAQA9QAAAIgDAAAAAA==&#10;" fillcolor="#95b3d7" strokecolor="white" strokeweight="1.25pt">
                  <v:stroke dashstyle="longDash"/>
                  <v:textbox>
                    <w:txbxContent>
                      <w:p w14:paraId="5D49EF09" w14:textId="77777777" w:rsidR="00A12B00" w:rsidRDefault="00A12B00" w:rsidP="00F46078"/>
                    </w:txbxContent>
                  </v:textbox>
                </v:roundrect>
                <v:shape id="TextBox 12" o:spid="_x0000_s1038" type="#_x0000_t202" style="position:absolute;left:28851;top:14905;width:27153;height:3239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Pd2Yb8A&#10;AADbAAAADwAAAGRycy9kb3ducmV2LnhtbERPTYvCMBC9L/gfwgje1kTRxa1GEUXwpKy6C3sbmrEt&#10;NpPSRFv/vREEb/N4nzNbtLYUN6p94VjDoK9AEKfOFJxpOB03nxMQPiAbLB2Thjt5WMw7HzNMjGv4&#10;h26HkIkYwj5BDXkIVSKlT3Oy6PuuIo7c2dUWQ4R1Jk2NTQy3pRwq9SUtFhwbcqxolVN6OVytht/d&#10;+f9vpPbZ2o6rxrVKsv2WWve67XIKIlAb3uKXe2vi/DE8f4kHyPk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M93ZhvwAAANsAAAAPAAAAAAAAAAAAAAAAAJgCAABkcnMvZG93bnJl&#10;di54bWxQSwUGAAAAAAQABAD1AAAAhAMAAAAA&#10;" filled="f" stroked="f">
                  <v:textbox>
                    <w:txbxContent>
                      <w:p w14:paraId="5D49EF0A" w14:textId="77777777" w:rsidR="00A12B00" w:rsidRDefault="00A12B00" w:rsidP="00F46078">
                        <w:pPr>
                          <w:pStyle w:val="NormalWeb"/>
                          <w:spacing w:before="0" w:beforeAutospacing="0" w:after="92" w:afterAutospacing="0" w:line="216" w:lineRule="auto"/>
                        </w:pPr>
                        <w:r w:rsidRPr="0009259C">
                          <w:rPr>
                            <w:rFonts w:ascii="Calibri" w:hAnsi="Calibri"/>
                            <w:color w:val="FFFFFF"/>
                            <w:kern w:val="24"/>
                            <w:szCs w:val="22"/>
                          </w:rPr>
                          <w:t>Community based multidisciplinary team (MDT) may provide:</w:t>
                        </w:r>
                      </w:p>
                      <w:p w14:paraId="5D49EF0B" w14:textId="77777777" w:rsidR="00A12B00" w:rsidRPr="0009259C" w:rsidRDefault="00A12B00" w:rsidP="00CF6D31">
                        <w:pPr>
                          <w:pStyle w:val="ListParagraph"/>
                          <w:numPr>
                            <w:ilvl w:val="1"/>
                            <w:numId w:val="10"/>
                          </w:numPr>
                          <w:tabs>
                            <w:tab w:val="clear" w:pos="1440"/>
                            <w:tab w:val="num" w:pos="709"/>
                          </w:tabs>
                          <w:spacing w:line="216" w:lineRule="auto"/>
                          <w:ind w:left="709" w:hanging="425"/>
                          <w:contextualSpacing/>
                          <w:rPr>
                            <w:color w:val="FFFFFF"/>
                          </w:rPr>
                        </w:pPr>
                        <w:r w:rsidRPr="0009259C">
                          <w:rPr>
                            <w:rFonts w:ascii="Calibri" w:hAnsi="Calibri"/>
                            <w:color w:val="FFFFFF"/>
                            <w:kern w:val="24"/>
                            <w:szCs w:val="22"/>
                          </w:rPr>
                          <w:t>Patient education programmes (QS1)</w:t>
                        </w:r>
                      </w:p>
                      <w:p w14:paraId="5D49EF0C" w14:textId="77777777" w:rsidR="00A12B00" w:rsidRPr="0009259C" w:rsidRDefault="00A12B00" w:rsidP="00CF6D31">
                        <w:pPr>
                          <w:pStyle w:val="ListParagraph"/>
                          <w:numPr>
                            <w:ilvl w:val="1"/>
                            <w:numId w:val="10"/>
                          </w:numPr>
                          <w:tabs>
                            <w:tab w:val="clear" w:pos="1440"/>
                            <w:tab w:val="num" w:pos="709"/>
                          </w:tabs>
                          <w:spacing w:line="216" w:lineRule="auto"/>
                          <w:ind w:left="709" w:hanging="425"/>
                          <w:contextualSpacing/>
                          <w:rPr>
                            <w:color w:val="FFFFFF"/>
                          </w:rPr>
                        </w:pPr>
                        <w:r w:rsidRPr="0009259C">
                          <w:rPr>
                            <w:rFonts w:ascii="Calibri" w:hAnsi="Calibri"/>
                            <w:color w:val="FFFFFF"/>
                            <w:kern w:val="24"/>
                            <w:szCs w:val="22"/>
                          </w:rPr>
                          <w:t>Pregnancy advice for women of childbearing age (QS7)</w:t>
                        </w:r>
                      </w:p>
                      <w:p w14:paraId="5D49EF0D" w14:textId="77777777" w:rsidR="00A12B00" w:rsidRPr="0009259C" w:rsidRDefault="00A12B00" w:rsidP="00CF6D31">
                        <w:pPr>
                          <w:pStyle w:val="ListParagraph"/>
                          <w:numPr>
                            <w:ilvl w:val="1"/>
                            <w:numId w:val="10"/>
                          </w:numPr>
                          <w:tabs>
                            <w:tab w:val="clear" w:pos="1440"/>
                            <w:tab w:val="num" w:pos="709"/>
                          </w:tabs>
                          <w:spacing w:line="216" w:lineRule="auto"/>
                          <w:ind w:left="709" w:hanging="425"/>
                          <w:contextualSpacing/>
                          <w:rPr>
                            <w:color w:val="FFFFFF"/>
                          </w:rPr>
                        </w:pPr>
                        <w:r w:rsidRPr="0009259C">
                          <w:rPr>
                            <w:rFonts w:ascii="Calibri" w:hAnsi="Calibri"/>
                            <w:color w:val="FFFFFF"/>
                            <w:kern w:val="24"/>
                            <w:szCs w:val="22"/>
                          </w:rPr>
                          <w:t>Foot protection team (QS10)</w:t>
                        </w:r>
                      </w:p>
                      <w:p w14:paraId="5D49EF0E" w14:textId="77777777" w:rsidR="00A12B00" w:rsidRPr="0009259C" w:rsidRDefault="00A12B00" w:rsidP="00CF6D31">
                        <w:pPr>
                          <w:pStyle w:val="ListParagraph"/>
                          <w:numPr>
                            <w:ilvl w:val="1"/>
                            <w:numId w:val="10"/>
                          </w:numPr>
                          <w:tabs>
                            <w:tab w:val="clear" w:pos="1440"/>
                            <w:tab w:val="num" w:pos="709"/>
                          </w:tabs>
                          <w:spacing w:line="216" w:lineRule="auto"/>
                          <w:ind w:left="709" w:hanging="425"/>
                          <w:contextualSpacing/>
                          <w:rPr>
                            <w:color w:val="FFFFFF"/>
                          </w:rPr>
                        </w:pPr>
                        <w:r w:rsidRPr="0009259C">
                          <w:rPr>
                            <w:rFonts w:ascii="Calibri" w:hAnsi="Calibri"/>
                            <w:color w:val="FFFFFF"/>
                            <w:kern w:val="24"/>
                            <w:szCs w:val="22"/>
                          </w:rPr>
                          <w:t>Clinical psychology support</w:t>
                        </w:r>
                      </w:p>
                      <w:p w14:paraId="5D49EF0F" w14:textId="77777777" w:rsidR="00A12B00" w:rsidRPr="0009259C" w:rsidRDefault="00A12B00" w:rsidP="00CF6D31">
                        <w:pPr>
                          <w:pStyle w:val="ListParagraph"/>
                          <w:numPr>
                            <w:ilvl w:val="1"/>
                            <w:numId w:val="10"/>
                          </w:numPr>
                          <w:tabs>
                            <w:tab w:val="clear" w:pos="1440"/>
                            <w:tab w:val="num" w:pos="709"/>
                          </w:tabs>
                          <w:spacing w:line="216" w:lineRule="auto"/>
                          <w:ind w:left="709" w:hanging="425"/>
                          <w:contextualSpacing/>
                          <w:rPr>
                            <w:color w:val="FFFFFF"/>
                          </w:rPr>
                        </w:pPr>
                        <w:r w:rsidRPr="0009259C">
                          <w:rPr>
                            <w:rFonts w:ascii="Calibri" w:hAnsi="Calibri"/>
                            <w:color w:val="FFFFFF"/>
                            <w:kern w:val="24"/>
                            <w:szCs w:val="22"/>
                          </w:rPr>
                          <w:t>Additional support for those with Type 2 diabetes and poor glycaemic control</w:t>
                        </w:r>
                      </w:p>
                      <w:p w14:paraId="5D49EF10" w14:textId="77777777" w:rsidR="00A12B00" w:rsidRPr="0009259C" w:rsidRDefault="00A12B00" w:rsidP="000302F0">
                        <w:pPr>
                          <w:pStyle w:val="ListParagraph"/>
                          <w:spacing w:line="216" w:lineRule="auto"/>
                          <w:ind w:left="709"/>
                          <w:contextualSpacing/>
                          <w:rPr>
                            <w:color w:val="FFFFFF"/>
                          </w:rPr>
                        </w:pPr>
                      </w:p>
                      <w:p w14:paraId="5D49EF11" w14:textId="77777777" w:rsidR="00A12B00" w:rsidRPr="0009259C" w:rsidRDefault="00A12B00" w:rsidP="000302F0">
                        <w:pPr>
                          <w:pStyle w:val="NormalWeb"/>
                          <w:spacing w:before="0" w:beforeAutospacing="0" w:after="0" w:afterAutospacing="0" w:line="276" w:lineRule="auto"/>
                        </w:pPr>
                        <w:r w:rsidRPr="0009259C">
                          <w:rPr>
                            <w:rFonts w:ascii="Calibri" w:hAnsi="Calibri"/>
                            <w:color w:val="FFFFFF"/>
                            <w:kern w:val="24"/>
                            <w:szCs w:val="22"/>
                          </w:rPr>
                          <w:t>Community multidisciplinary team (MDT) to include a Physician (Consultant Diabetologist, but may additionally include GPwSI), Diabetes Specialist Nurse, Diabetes Specialist Dietician, Diabetes Specialist Podiatrist, Clinical Psychologist with a special expertise in diabetes</w:t>
                        </w:r>
                      </w:p>
                    </w:txbxContent>
                  </v:textbox>
                </v:shape>
                <v:oval id="Oval 10" o:spid="_x0000_s1039" style="position:absolute;left:37121;top:7390;width:9416;height:75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wzQh8EA&#10;AADbAAAADwAAAGRycy9kb3ducmV2LnhtbERPzYrCMBC+C75DGMGbpnrortUo4g942MNu9QGGZmyr&#10;zaQksda3NwsLe5uP73dWm940oiPna8sKZtMEBHFhdc2lgsv5OPkE4QOyxsYyKXiRh816OFhhpu2T&#10;f6jLQyliCPsMFVQhtJmUvqjIoJ/aljhyV+sMhghdKbXDZww3jZwnSSoN1hwbKmxpV1Fxzx9GwZ3m&#10;u/Sw/5h1p8O3dV/5+bYIe6XGo367BBGoD//iP/dJx/kp/P4SD5Dr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8M0IfBAAAA2wAAAA8AAAAAAAAAAAAAAAAAmAIAAGRycy9kb3du&#10;cmV2LnhtbFBLBQYAAAAABAAEAPUAAACGAwAAAAA=&#10;" strokecolor="white" strokeweight="2pt">
                  <v:fill r:id="rId19" o:title="" recolor="t" rotate="t" type="frame"/>
                  <v:textbox>
                    <w:txbxContent>
                      <w:p w14:paraId="5D49EF12" w14:textId="77777777" w:rsidR="00A12B00" w:rsidRDefault="00A12B00" w:rsidP="00F46078"/>
                    </w:txbxContent>
                  </v:textbox>
                </v:oval>
                <v:shape id="TextBox 14" o:spid="_x0000_s1040" type="#_x0000_t202" style="position:absolute;left:66520;top:47304;width:17278;height:20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2lNjcEA&#10;AADbAAAADwAAAGRycy9kb3ducmV2LnhtbERPTWvCQBC9F/wPywjedFextcZsRFoKPbWYtoK3ITsm&#10;wexsyG5N/PduQehtHu9z0u1gG3GhzteONcxnCgRx4UzNpYbvr7fpMwgfkA02jknDlTxss9FDiolx&#10;Pe/pkodSxBD2CWqoQmgTKX1RkUU/cy1x5E6usxgi7EppOuxjuG3kQqknabHm2FBhSy8VFef812r4&#10;+TgdD0v1Wb7ax7Z3g5Js11LryXjYbUAEGsK/+O5+N3H+Cv5+iQfI7AY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NpTY3BAAAA2wAAAA8AAAAAAAAAAAAAAAAAmAIAAGRycy9kb3du&#10;cmV2LnhtbFBLBQYAAAAABAAEAPUAAACGAwAAAAA=&#10;" filled="f" stroked="f">
                  <v:textbox>
                    <w:txbxContent>
                      <w:p w14:paraId="5D49EF13" w14:textId="77777777" w:rsidR="00A12B00" w:rsidRDefault="00A12B00" w:rsidP="00F46078">
                        <w:pPr>
                          <w:pStyle w:val="NormalWeb"/>
                          <w:spacing w:before="0" w:beforeAutospacing="0" w:after="0" w:afterAutospacing="0"/>
                        </w:pPr>
                        <w:r w:rsidRPr="0009259C">
                          <w:rPr>
                            <w:rFonts w:ascii="Calibri" w:hAnsi="Calibri"/>
                            <w:color w:val="FFFFFF"/>
                            <w:kern w:val="24"/>
                            <w:sz w:val="16"/>
                            <w:szCs w:val="16"/>
                          </w:rPr>
                          <w:t>istockphoto.com #12433238</w:t>
                        </w:r>
                      </w:p>
                    </w:txbxContent>
                  </v:textbox>
                </v:shape>
              </v:group>
            </w:pict>
          </mc:Fallback>
        </mc:AlternateContent>
      </w:r>
    </w:p>
    <w:p w14:paraId="5D49E984" w14:textId="77777777" w:rsidR="006B3653" w:rsidRDefault="006B3653" w:rsidP="009D1AB6">
      <w:pPr>
        <w:rPr>
          <w:b/>
          <w:bCs/>
          <w:noProof/>
          <w:color w:val="4F81BD"/>
          <w:szCs w:val="22"/>
        </w:rPr>
      </w:pPr>
    </w:p>
    <w:p w14:paraId="5D49E985" w14:textId="77777777" w:rsidR="006B3653" w:rsidRDefault="006B3653" w:rsidP="009D1AB6">
      <w:pPr>
        <w:rPr>
          <w:b/>
          <w:bCs/>
          <w:noProof/>
          <w:color w:val="4F81BD"/>
          <w:szCs w:val="22"/>
        </w:rPr>
      </w:pPr>
    </w:p>
    <w:p w14:paraId="5D49E986" w14:textId="77777777" w:rsidR="006B3653" w:rsidRDefault="006B3653" w:rsidP="009D1AB6">
      <w:pPr>
        <w:rPr>
          <w:b/>
          <w:bCs/>
          <w:noProof/>
          <w:color w:val="4F81BD"/>
          <w:szCs w:val="22"/>
        </w:rPr>
      </w:pPr>
    </w:p>
    <w:p w14:paraId="5D49E987" w14:textId="77777777" w:rsidR="006B3653" w:rsidRDefault="006B3653" w:rsidP="009D1AB6">
      <w:pPr>
        <w:rPr>
          <w:b/>
          <w:bCs/>
          <w:noProof/>
          <w:color w:val="4F81BD"/>
          <w:szCs w:val="22"/>
        </w:rPr>
      </w:pPr>
    </w:p>
    <w:p w14:paraId="5D49E988" w14:textId="77777777" w:rsidR="006B3653" w:rsidRDefault="006B3653" w:rsidP="009D1AB6">
      <w:pPr>
        <w:rPr>
          <w:b/>
          <w:bCs/>
          <w:noProof/>
          <w:color w:val="4F81BD"/>
          <w:szCs w:val="22"/>
        </w:rPr>
      </w:pPr>
    </w:p>
    <w:p w14:paraId="5D49E989" w14:textId="77777777" w:rsidR="006B3653" w:rsidRDefault="006B3653" w:rsidP="009D1AB6">
      <w:pPr>
        <w:rPr>
          <w:b/>
          <w:bCs/>
          <w:noProof/>
          <w:color w:val="4F81BD"/>
          <w:szCs w:val="22"/>
        </w:rPr>
      </w:pPr>
    </w:p>
    <w:p w14:paraId="5D49E98A" w14:textId="77777777" w:rsidR="006B3653" w:rsidRDefault="006B3653" w:rsidP="009D1AB6">
      <w:pPr>
        <w:rPr>
          <w:b/>
          <w:bCs/>
          <w:noProof/>
          <w:color w:val="4F81BD"/>
          <w:szCs w:val="22"/>
        </w:rPr>
      </w:pPr>
    </w:p>
    <w:p w14:paraId="5D49E98B" w14:textId="77777777" w:rsidR="006B3653" w:rsidRDefault="006B3653" w:rsidP="009D1AB6">
      <w:pPr>
        <w:rPr>
          <w:b/>
          <w:bCs/>
          <w:noProof/>
          <w:color w:val="4F81BD"/>
          <w:szCs w:val="22"/>
        </w:rPr>
      </w:pPr>
    </w:p>
    <w:p w14:paraId="5D49E98C" w14:textId="77777777" w:rsidR="006B3653" w:rsidRDefault="006B3653" w:rsidP="009D1AB6">
      <w:pPr>
        <w:rPr>
          <w:b/>
          <w:bCs/>
          <w:noProof/>
          <w:color w:val="4F81BD"/>
          <w:szCs w:val="22"/>
        </w:rPr>
      </w:pPr>
    </w:p>
    <w:p w14:paraId="5D49E98D" w14:textId="77777777" w:rsidR="006B3653" w:rsidRDefault="006B3653" w:rsidP="009D1AB6">
      <w:pPr>
        <w:rPr>
          <w:b/>
          <w:bCs/>
          <w:noProof/>
          <w:color w:val="4F81BD"/>
          <w:szCs w:val="22"/>
        </w:rPr>
      </w:pPr>
    </w:p>
    <w:p w14:paraId="5D49E98E" w14:textId="77777777" w:rsidR="006B3653" w:rsidRDefault="006B3653" w:rsidP="009D1AB6">
      <w:pPr>
        <w:rPr>
          <w:b/>
          <w:bCs/>
          <w:noProof/>
          <w:color w:val="4F81BD"/>
          <w:szCs w:val="22"/>
        </w:rPr>
      </w:pPr>
    </w:p>
    <w:p w14:paraId="5D49E98F" w14:textId="77777777" w:rsidR="006B3653" w:rsidRDefault="006B3653" w:rsidP="009D1AB6">
      <w:pPr>
        <w:rPr>
          <w:b/>
          <w:bCs/>
          <w:noProof/>
          <w:color w:val="4F81BD"/>
          <w:szCs w:val="22"/>
        </w:rPr>
      </w:pPr>
    </w:p>
    <w:p w14:paraId="5D49E990" w14:textId="77777777" w:rsidR="006B3653" w:rsidRDefault="006B3653" w:rsidP="009D1AB6">
      <w:pPr>
        <w:rPr>
          <w:b/>
          <w:bCs/>
          <w:noProof/>
          <w:color w:val="4F81BD"/>
          <w:szCs w:val="22"/>
        </w:rPr>
      </w:pPr>
    </w:p>
    <w:p w14:paraId="5D49E991" w14:textId="77777777" w:rsidR="006B3653" w:rsidRDefault="006B3653" w:rsidP="00810C61">
      <w:pPr>
        <w:rPr>
          <w:b/>
          <w:bCs/>
          <w:szCs w:val="22"/>
        </w:rPr>
      </w:pPr>
    </w:p>
    <w:p w14:paraId="5D49E992" w14:textId="77777777" w:rsidR="006B3653" w:rsidRDefault="006B3653" w:rsidP="00810C61">
      <w:pPr>
        <w:rPr>
          <w:b/>
          <w:bCs/>
          <w:szCs w:val="22"/>
        </w:rPr>
      </w:pPr>
    </w:p>
    <w:p w14:paraId="5D49E993" w14:textId="77777777" w:rsidR="006B3653" w:rsidRPr="00810C61" w:rsidRDefault="00D70623" w:rsidP="00810C61">
      <w:pPr>
        <w:rPr>
          <w:b/>
          <w:bCs/>
          <w:noProof/>
          <w:color w:val="4F81BD"/>
          <w:szCs w:val="22"/>
        </w:rPr>
      </w:pPr>
      <w:r>
        <w:rPr>
          <w:noProof/>
          <w:lang w:val="en-GB" w:eastAsia="en-GB"/>
        </w:rPr>
        <mc:AlternateContent>
          <mc:Choice Requires="wps">
            <w:drawing>
              <wp:anchor distT="0" distB="0" distL="114300" distR="114300" simplePos="0" relativeHeight="251658752" behindDoc="0" locked="0" layoutInCell="1" allowOverlap="1" wp14:anchorId="5D49EEE0" wp14:editId="5D49EEE1">
                <wp:simplePos x="0" y="0"/>
                <wp:positionH relativeFrom="column">
                  <wp:posOffset>6875145</wp:posOffset>
                </wp:positionH>
                <wp:positionV relativeFrom="paragraph">
                  <wp:posOffset>300355</wp:posOffset>
                </wp:positionV>
                <wp:extent cx="1038225" cy="257175"/>
                <wp:effectExtent l="0" t="0" r="0" b="0"/>
                <wp:wrapNone/>
                <wp:docPr id="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38225" cy="257175"/>
                        </a:xfrm>
                        <a:prstGeom prst="rect">
                          <a:avLst/>
                        </a:prstGeom>
                        <a:noFill/>
                        <a:ln w="9525">
                          <a:noFill/>
                          <a:miter lim="800000"/>
                          <a:headEnd/>
                          <a:tailEnd/>
                        </a:ln>
                      </wps:spPr>
                      <wps:txbx>
                        <w:txbxContent>
                          <w:p w14:paraId="5D49EF14" w14:textId="77777777" w:rsidR="00A12B00" w:rsidRDefault="00A12B00" w:rsidP="000302F0">
                            <w:r w:rsidRPr="0009259C">
                              <w:rPr>
                                <w:rFonts w:ascii="Calibri" w:hAnsi="Calibri"/>
                                <w:color w:val="FFFFFF"/>
                                <w:kern w:val="24"/>
                                <w:sz w:val="16"/>
                                <w:szCs w:val="16"/>
                              </w:rPr>
                              <w:t>NHS Choices image</w:t>
                            </w:r>
                          </w:p>
                        </w:txbxContent>
                      </wps:txbx>
                      <wps:bodyPr rot="0" vert="horz" wrap="square" lIns="91440" tIns="45720" rIns="91440" bIns="45720" anchor="t" anchorCtr="0">
                        <a:noAutofit/>
                      </wps:bodyPr>
                    </wps:wsp>
                  </a:graphicData>
                </a:graphic>
                <wp14:sizeRelH relativeFrom="page">
                  <wp14:pctWidth>0</wp14:pctWidth>
                </wp14:sizeRelH>
                <wp14:sizeRelV relativeFrom="page">
                  <wp14:pctHeight>0</wp14:pctHeight>
                </wp14:sizeRelV>
              </wp:anchor>
            </w:drawing>
          </mc:Choice>
          <mc:Fallback>
            <w:pict>
              <v:shape w14:anchorId="5D49EEE0" id="Text Box 2" o:spid="_x0000_s1041" type="#_x0000_t202" style="position:absolute;margin-left:541.35pt;margin-top:23.65pt;width:81.75pt;height:20.2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" filled="f" stroked="f">
                <v:textbox>
                  <w:txbxContent>
                    <w:p w14:paraId="5D49EF14" w14:textId="77777777" w:rsidR="00A12B00" w:rsidRDefault="00A12B00" w:rsidP="000302F0">
                      <w:r w:rsidRPr="0009259C">
                        <w:rPr>
                          <w:rFonts w:ascii="Calibri" w:hAnsi="Calibri"/>
                          <w:color w:val="FFFFFF"/>
                          <w:kern w:val="24"/>
                          <w:sz w:val="16"/>
                          <w:szCs w:val="16"/>
                        </w:rPr>
                        <w:t>NHS Choices image</w:t>
                      </w:r>
                    </w:p>
                  </w:txbxContent>
                </v:textbox>
              </v:shape>
            </w:pict>
          </mc:Fallback>
        </mc:AlternateContent>
      </w:r>
      <w:r>
        <w:rPr>
          <w:noProof/>
          <w:lang w:val="en-GB" w:eastAsia="en-GB"/>
        </w:rPr>
        <mc:AlternateContent>
          <mc:Choice Requires="wps">
            <w:drawing>
              <wp:anchor distT="0" distB="0" distL="114300" distR="114300" simplePos="0" relativeHeight="251657728" behindDoc="0" locked="0" layoutInCell="1" allowOverlap="1" wp14:anchorId="5D49EEE2" wp14:editId="5D49EEE3">
                <wp:simplePos x="0" y="0"/>
                <wp:positionH relativeFrom="column">
                  <wp:posOffset>1236345</wp:posOffset>
                </wp:positionH>
                <wp:positionV relativeFrom="paragraph">
                  <wp:posOffset>300355</wp:posOffset>
                </wp:positionV>
                <wp:extent cx="1038225" cy="257175"/>
                <wp:effectExtent l="0" t="0" r="0" b="0"/>
                <wp:wrapNone/>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38225" cy="257175"/>
                        </a:xfrm>
                        <a:prstGeom prst="rect">
                          <a:avLst/>
                        </a:prstGeom>
                        <a:noFill/>
                        <a:ln w="9525">
                          <a:noFill/>
                          <a:miter lim="800000"/>
                          <a:headEnd/>
                          <a:tailEnd/>
                        </a:ln>
                      </wps:spPr>
                      <wps:txbx>
                        <w:txbxContent>
                          <w:p w14:paraId="5D49EF15" w14:textId="77777777" w:rsidR="00A12B00" w:rsidRDefault="00A12B00">
                            <w:r w:rsidRPr="0009259C">
                              <w:rPr>
                                <w:rFonts w:ascii="Calibri" w:hAnsi="Calibri"/>
                                <w:color w:val="FFFFFF"/>
                                <w:kern w:val="24"/>
                                <w:sz w:val="16"/>
                                <w:szCs w:val="16"/>
                              </w:rPr>
                              <w:t>NHS Choices image</w:t>
                            </w:r>
                          </w:p>
                        </w:txbxContent>
                      </wps:txbx>
                      <wps:bodyPr rot="0" vert="horz" wrap="square" lIns="91440" tIns="45720" rIns="91440" bIns="45720" anchor="t" anchorCtr="0">
                        <a:noAutofit/>
                      </wps:bodyPr>
                    </wps:wsp>
                  </a:graphicData>
                </a:graphic>
                <wp14:sizeRelH relativeFrom="page">
                  <wp14:pctWidth>0</wp14:pctWidth>
                </wp14:sizeRelH>
                <wp14:sizeRelV relativeFrom="page">
                  <wp14:pctHeight>0</wp14:pctHeight>
                </wp14:sizeRelV>
              </wp:anchor>
            </w:drawing>
          </mc:Choice>
          <mc:Fallback>
            <w:pict>
              <v:shape w14:anchorId="5D49EEE2" id="_x0000_s1042" type="#_x0000_t202" style="position:absolute;margin-left:97.35pt;margin-top:23.65pt;width:81.75pt;height:20.2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" filled="f" stroked="f">
                <v:textbox>
                  <w:txbxContent>
                    <w:p w14:paraId="5D49EF15" w14:textId="77777777" w:rsidR="00A12B00" w:rsidRDefault="00A12B00">
                      <w:r w:rsidRPr="0009259C">
                        <w:rPr>
                          <w:rFonts w:ascii="Calibri" w:hAnsi="Calibri"/>
                          <w:color w:val="FFFFFF"/>
                          <w:kern w:val="24"/>
                          <w:sz w:val="16"/>
                          <w:szCs w:val="16"/>
                        </w:rPr>
                        <w:t>NHS Choices image</w:t>
                      </w:r>
                    </w:p>
                  </w:txbxContent>
                </v:textbox>
              </v:shape>
            </w:pict>
          </mc:Fallback>
        </mc:AlternateContent>
      </w:r>
      <w:r w:rsidR="006B3653" w:rsidRPr="00C768E6">
        <w:rPr>
          <w:b/>
          <w:bCs/>
          <w:szCs w:val="22"/>
        </w:rPr>
        <w:t>Figure 2</w:t>
      </w:r>
      <w:r w:rsidR="006B3653" w:rsidRPr="00C768E6">
        <w:rPr>
          <w:b/>
          <w:bCs/>
          <w:szCs w:val="22"/>
        </w:rPr>
        <w:tab/>
        <w:t xml:space="preserve"> </w:t>
      </w:r>
      <w:r w:rsidR="006B3653" w:rsidRPr="00E60FDB">
        <w:rPr>
          <w:b/>
          <w:bCs/>
          <w:szCs w:val="22"/>
        </w:rPr>
        <w:t>The exemplar care pathway</w:t>
      </w:r>
      <w:r w:rsidR="006B3653" w:rsidRPr="00E60FDB">
        <w:rPr>
          <w:b/>
          <w:bCs/>
          <w:noProof/>
          <w:szCs w:val="22"/>
        </w:rPr>
        <w:t xml:space="preserve"> outlined in this specification. </w:t>
      </w:r>
      <w:r w:rsidR="006B3653">
        <w:rPr>
          <w:bCs/>
          <w:noProof/>
          <w:szCs w:val="22"/>
        </w:rPr>
        <w:t>Care delivery is based on a multidisciplinary approach whether the care setting is the GP practice, a community centre, or a hospital</w:t>
      </w:r>
      <w:r w:rsidR="006B3653" w:rsidRPr="00E60FDB">
        <w:rPr>
          <w:bCs/>
          <w:noProof/>
          <w:szCs w:val="22"/>
        </w:rPr>
        <w:t>.</w:t>
      </w:r>
      <w:r w:rsidR="006B3653">
        <w:rPr>
          <w:b/>
          <w:bCs/>
          <w:noProof/>
          <w:szCs w:val="22"/>
        </w:rPr>
        <w:t xml:space="preserve"> </w:t>
      </w:r>
      <w:r w:rsidR="006B3653">
        <w:rPr>
          <w:bCs/>
          <w:noProof/>
          <w:szCs w:val="22"/>
        </w:rPr>
        <w:t>The example illustrates a community based mutidisciplinary team (MDT) at the interface between generalist practice based care and specialist care. The community based mutidisciplinary team can support delivery of parts of the pathway that could not be delivered in every GP practice – an example could be delivery of structured education</w:t>
      </w:r>
      <w:r w:rsidR="006B3653" w:rsidRPr="00E60FDB">
        <w:rPr>
          <w:bCs/>
          <w:noProof/>
          <w:szCs w:val="22"/>
        </w:rPr>
        <w:t>.</w:t>
      </w:r>
      <w:r w:rsidR="006B3653" w:rsidRPr="00E60FDB">
        <w:rPr>
          <w:b/>
          <w:bCs/>
          <w:noProof/>
          <w:color w:val="4F81BD"/>
          <w:szCs w:val="22"/>
        </w:rPr>
        <w:t xml:space="preserve"> </w:t>
      </w:r>
      <w:r w:rsidR="006B3653">
        <w:rPr>
          <w:rFonts w:cs="Arial"/>
          <w:bCs/>
          <w:noProof/>
          <w:szCs w:val="22"/>
        </w:rPr>
        <w:t xml:space="preserve">Such teams should be </w:t>
      </w:r>
      <w:r w:rsidR="006B3653" w:rsidRPr="00EB7B92">
        <w:rPr>
          <w:rFonts w:cs="Arial"/>
          <w:bCs/>
          <w:noProof/>
          <w:szCs w:val="22"/>
        </w:rPr>
        <w:t>i</w:t>
      </w:r>
      <w:r w:rsidR="006B3653">
        <w:rPr>
          <w:rFonts w:cs="Arial"/>
          <w:bCs/>
          <w:noProof/>
          <w:szCs w:val="22"/>
        </w:rPr>
        <w:t>n</w:t>
      </w:r>
      <w:r w:rsidR="006B3653" w:rsidRPr="00EB7B92">
        <w:rPr>
          <w:rFonts w:cs="Arial"/>
          <w:bCs/>
          <w:noProof/>
          <w:szCs w:val="22"/>
        </w:rPr>
        <w:t>novatively exploring ways of generalists and specialists working to</w:t>
      </w:r>
      <w:r w:rsidR="006B3653">
        <w:rPr>
          <w:rFonts w:cs="Arial"/>
          <w:bCs/>
          <w:noProof/>
          <w:szCs w:val="22"/>
        </w:rPr>
        <w:t>gether in the community using information technology</w:t>
      </w:r>
      <w:r w:rsidR="006B3653" w:rsidRPr="00EB7B92">
        <w:rPr>
          <w:rFonts w:cs="Arial"/>
          <w:bCs/>
          <w:noProof/>
          <w:szCs w:val="22"/>
        </w:rPr>
        <w:t xml:space="preserve"> and new technologies to ensure patient care is delivered in an appropriate setting local to the patient when possible.They need to have strong networking links and channels of communication with generalist and specialist colleagues working  in the hospital and community</w:t>
      </w:r>
      <w:r w:rsidR="006B3653">
        <w:rPr>
          <w:rFonts w:cs="Arial"/>
          <w:bCs/>
          <w:noProof/>
          <w:szCs w:val="22"/>
        </w:rPr>
        <w:t>.</w:t>
      </w:r>
    </w:p>
    <w:p w14:paraId="5D49E994" w14:textId="77777777" w:rsidR="006B3653" w:rsidRDefault="006B3653" w:rsidP="009D1AB6"/>
    <w:p w14:paraId="5D49E995" w14:textId="77777777" w:rsidR="006B3653" w:rsidRPr="009D1AB6" w:rsidRDefault="006B3653" w:rsidP="009D1AB6">
      <w:pPr>
        <w:rPr>
          <w:b/>
        </w:rPr>
      </w:pPr>
      <w:r w:rsidRPr="009D1AB6">
        <w:rPr>
          <w:b/>
        </w:rPr>
        <w:t>The model of service provision</w:t>
      </w:r>
    </w:p>
    <w:p w14:paraId="5D49E996" w14:textId="77777777" w:rsidR="006B3653" w:rsidRDefault="006B3653" w:rsidP="00F4422D">
      <w:r w:rsidRPr="009D1AB6">
        <w:t>In the model descr</w:t>
      </w:r>
      <w:r>
        <w:t xml:space="preserve">ibed, the generalist </w:t>
      </w:r>
      <w:r w:rsidR="00DD2ECA" w:rsidRPr="00DD2ECA">
        <w:rPr>
          <w:color w:val="FF0000"/>
        </w:rPr>
        <w:t>*</w:t>
      </w:r>
      <w:r>
        <w:t>GP practice based</w:t>
      </w:r>
      <w:r w:rsidRPr="009D1AB6">
        <w:t xml:space="preserve"> service will have primary responsibility </w:t>
      </w:r>
      <w:r>
        <w:t>for the person with diabetes. Specialist services and the community based MDT will have responsibility for the episodes of care provided in those settings. However, accountability for the incidence of onset of complications and incidence of hard clinical endpoints such as amputation and blindness across the health economy should be shared by all providers of diabetes care. Therefore both generalist and specialist services will be jointly accountable for clinical outcomes.</w:t>
      </w:r>
    </w:p>
    <w:p w14:paraId="5D49E997" w14:textId="77777777" w:rsidR="00DD2ECA" w:rsidRPr="00DD2ECA" w:rsidRDefault="00DD2ECA" w:rsidP="00DD2ECA">
      <w:pPr>
        <w:pStyle w:val="CommentText"/>
        <w:rPr>
          <w:color w:val="FF0000"/>
          <w:sz w:val="22"/>
          <w:szCs w:val="22"/>
        </w:rPr>
      </w:pPr>
      <w:r>
        <w:rPr>
          <w:color w:val="FF0000"/>
        </w:rPr>
        <w:t>*</w:t>
      </w:r>
      <w:r w:rsidRPr="00AA0BAC">
        <w:rPr>
          <w:b/>
          <w:color w:val="FF0000"/>
        </w:rPr>
        <w:t>NOTE</w:t>
      </w:r>
      <w:r w:rsidRPr="00DD2ECA">
        <w:rPr>
          <w:color w:val="FF0000"/>
        </w:rPr>
        <w:t xml:space="preserve">: </w:t>
      </w:r>
      <w:r w:rsidRPr="00DD2ECA">
        <w:rPr>
          <w:color w:val="FF0000"/>
          <w:sz w:val="22"/>
          <w:szCs w:val="22"/>
        </w:rPr>
        <w:t xml:space="preserve">The NHS Standard Contract is used for </w:t>
      </w:r>
      <w:r w:rsidRPr="00A12B00">
        <w:rPr>
          <w:color w:val="FF0000"/>
          <w:sz w:val="22"/>
          <w:szCs w:val="22"/>
        </w:rPr>
        <w:t>secondary</w:t>
      </w:r>
      <w:r w:rsidRPr="00DD2ECA">
        <w:rPr>
          <w:color w:val="FF0000"/>
          <w:sz w:val="22"/>
          <w:szCs w:val="22"/>
        </w:rPr>
        <w:t xml:space="preserve"> healthcare not primary healthcare services (although the contract can be used for local enhanced services).</w:t>
      </w:r>
    </w:p>
    <w:p w14:paraId="5D49E998" w14:textId="77777777" w:rsidR="006B3653" w:rsidRDefault="006B3653" w:rsidP="009D1AB6">
      <w:r w:rsidRPr="009D1AB6">
        <w:t xml:space="preserve">The </w:t>
      </w:r>
      <w:r>
        <w:t xml:space="preserve">community based </w:t>
      </w:r>
      <w:r w:rsidRPr="009D1AB6">
        <w:t>MDT will act as the link between generalist clinicians and hospital-based specialists by representing both.  Hospital-based specialists, who provide the s</w:t>
      </w:r>
      <w:r>
        <w:t>pecialist diabetes service, should</w:t>
      </w:r>
      <w:r w:rsidRPr="009D1AB6">
        <w:t xml:space="preserve"> spend a proportion of their time in the community advising and facilitating the work of the </w:t>
      </w:r>
      <w:r>
        <w:t xml:space="preserve">community based </w:t>
      </w:r>
      <w:r w:rsidRPr="009D1AB6">
        <w:t xml:space="preserve">MDT.  The presence of specialists in the MDT will </w:t>
      </w:r>
      <w:r>
        <w:t xml:space="preserve">facilitate fast-tracking of complications once diagnosed up to appropriate specialist settings and </w:t>
      </w:r>
      <w:r w:rsidRPr="009D1AB6">
        <w:t xml:space="preserve">allow the team to provide more routine aspects of specialist care </w:t>
      </w:r>
      <w:r>
        <w:t>closer to the patient’s home. Examples of services that can be delivered by the community based MDT include:</w:t>
      </w:r>
    </w:p>
    <w:p w14:paraId="5D49E999" w14:textId="77777777" w:rsidR="006B3653" w:rsidRPr="009546FB" w:rsidRDefault="006B3653" w:rsidP="00CF6D31">
      <w:pPr>
        <w:pStyle w:val="ListParagraph"/>
        <w:numPr>
          <w:ilvl w:val="0"/>
          <w:numId w:val="18"/>
        </w:numPr>
        <w:rPr>
          <w:rFonts w:ascii="Arial" w:hAnsi="Arial" w:cs="Arial"/>
          <w:sz w:val="22"/>
          <w:szCs w:val="22"/>
        </w:rPr>
      </w:pPr>
      <w:r w:rsidRPr="009546FB">
        <w:rPr>
          <w:rFonts w:ascii="Arial" w:hAnsi="Arial" w:cs="Arial"/>
          <w:sz w:val="22"/>
          <w:szCs w:val="22"/>
        </w:rPr>
        <w:t>Structured education for those with Type 2 diabetes,</w:t>
      </w:r>
      <w:r w:rsidRPr="009546FB">
        <w:rPr>
          <w:rFonts w:ascii="Arial" w:hAnsi="Arial" w:cs="Arial"/>
          <w:color w:val="7030A0"/>
          <w:sz w:val="22"/>
          <w:szCs w:val="22"/>
        </w:rPr>
        <w:t xml:space="preserve"> </w:t>
      </w:r>
      <w:r w:rsidRPr="009546FB">
        <w:rPr>
          <w:rFonts w:ascii="Arial" w:hAnsi="Arial" w:cs="Arial"/>
          <w:sz w:val="22"/>
          <w:szCs w:val="22"/>
        </w:rPr>
        <w:t xml:space="preserve">for people whose GP practice does not provide this in-house. </w:t>
      </w:r>
    </w:p>
    <w:p w14:paraId="5D49E99A" w14:textId="77777777" w:rsidR="006B3653" w:rsidRPr="009546FB" w:rsidRDefault="006B3653" w:rsidP="00CF6D31">
      <w:pPr>
        <w:pStyle w:val="ListParagraph"/>
        <w:numPr>
          <w:ilvl w:val="0"/>
          <w:numId w:val="18"/>
        </w:numPr>
        <w:rPr>
          <w:rFonts w:ascii="Arial" w:hAnsi="Arial" w:cs="Arial"/>
          <w:sz w:val="22"/>
          <w:szCs w:val="22"/>
        </w:rPr>
      </w:pPr>
      <w:r w:rsidRPr="009546FB">
        <w:rPr>
          <w:rFonts w:ascii="Arial" w:hAnsi="Arial" w:cs="Arial"/>
          <w:sz w:val="22"/>
          <w:szCs w:val="22"/>
        </w:rPr>
        <w:t>Structured education for those with Type 1 diabetes</w:t>
      </w:r>
    </w:p>
    <w:p w14:paraId="5D49E99B" w14:textId="77777777" w:rsidR="006B3653" w:rsidRPr="009546FB" w:rsidRDefault="006B3653" w:rsidP="00CF6D31">
      <w:pPr>
        <w:pStyle w:val="ListParagraph"/>
        <w:numPr>
          <w:ilvl w:val="0"/>
          <w:numId w:val="18"/>
        </w:numPr>
        <w:rPr>
          <w:rFonts w:ascii="Arial" w:hAnsi="Arial" w:cs="Arial"/>
          <w:sz w:val="22"/>
          <w:szCs w:val="22"/>
        </w:rPr>
      </w:pPr>
      <w:r w:rsidRPr="009546FB">
        <w:rPr>
          <w:rFonts w:ascii="Arial" w:hAnsi="Arial" w:cs="Arial"/>
          <w:kern w:val="24"/>
          <w:sz w:val="22"/>
          <w:szCs w:val="22"/>
        </w:rPr>
        <w:t>Type 2 diabetes with poor glycaemic control despite best efforts in primary care</w:t>
      </w:r>
    </w:p>
    <w:p w14:paraId="5D49E99C" w14:textId="77777777" w:rsidR="006B3653" w:rsidRPr="009546FB" w:rsidRDefault="006B3653" w:rsidP="00CF6D31">
      <w:pPr>
        <w:pStyle w:val="ListParagraph"/>
        <w:numPr>
          <w:ilvl w:val="0"/>
          <w:numId w:val="18"/>
        </w:numPr>
        <w:rPr>
          <w:rFonts w:ascii="Arial" w:hAnsi="Arial" w:cs="Arial"/>
          <w:sz w:val="22"/>
          <w:szCs w:val="22"/>
        </w:rPr>
      </w:pPr>
      <w:r w:rsidRPr="009546FB">
        <w:rPr>
          <w:rFonts w:ascii="Arial" w:hAnsi="Arial" w:cs="Arial"/>
          <w:kern w:val="24"/>
          <w:sz w:val="22"/>
          <w:szCs w:val="22"/>
        </w:rPr>
        <w:t>Pregnancy advice for women of childbearing age (QS7)</w:t>
      </w:r>
    </w:p>
    <w:p w14:paraId="5D49E99D" w14:textId="77777777" w:rsidR="006B3653" w:rsidRPr="009546FB" w:rsidRDefault="006B3653" w:rsidP="00A403A6">
      <w:pPr>
        <w:pStyle w:val="ListParagraph"/>
        <w:numPr>
          <w:ilvl w:val="0"/>
          <w:numId w:val="18"/>
        </w:numPr>
        <w:rPr>
          <w:rFonts w:ascii="Arial" w:hAnsi="Arial" w:cs="Arial"/>
          <w:sz w:val="22"/>
          <w:szCs w:val="22"/>
        </w:rPr>
      </w:pPr>
      <w:r w:rsidRPr="009546FB">
        <w:rPr>
          <w:rFonts w:ascii="Arial" w:hAnsi="Arial" w:cs="Arial"/>
          <w:kern w:val="24"/>
          <w:sz w:val="22"/>
          <w:szCs w:val="22"/>
        </w:rPr>
        <w:t>Type 1 diabetes care when the MDT includes a Consultant Diabetologist</w:t>
      </w:r>
    </w:p>
    <w:p w14:paraId="5D49E99E" w14:textId="77777777" w:rsidR="006B3653" w:rsidRPr="009546FB" w:rsidRDefault="006B3653" w:rsidP="00A403A6">
      <w:pPr>
        <w:pStyle w:val="ListParagraph"/>
        <w:numPr>
          <w:ilvl w:val="0"/>
          <w:numId w:val="18"/>
        </w:numPr>
        <w:spacing w:after="240"/>
        <w:rPr>
          <w:rFonts w:ascii="Arial" w:hAnsi="Arial" w:cs="Arial"/>
          <w:sz w:val="22"/>
          <w:szCs w:val="22"/>
        </w:rPr>
      </w:pPr>
      <w:r w:rsidRPr="009546FB">
        <w:rPr>
          <w:rFonts w:ascii="Arial" w:hAnsi="Arial" w:cs="Arial"/>
          <w:sz w:val="22"/>
          <w:szCs w:val="22"/>
        </w:rPr>
        <w:t>Clinical psychology support within the MDT environment for those with depression and anxiety that is related to their diabetes.</w:t>
      </w:r>
    </w:p>
    <w:p w14:paraId="5D49E99F" w14:textId="77777777" w:rsidR="006B3653" w:rsidRDefault="006B3653" w:rsidP="00A403A6">
      <w:pPr>
        <w:spacing w:after="240"/>
      </w:pPr>
      <w:r>
        <w:t>All people with T1DM will have access to specialist services if they so choose, given the relative rarity of Type 1 diabetes and the associated specific care needs. People with other forms of diabetes, such as monogenic diabetes (e.g. maturity-onset diabetes of the young (MODY), mitochondrial diabetes), diabetes due to chronic pancreatitis or total pancreatectomy, will also have access to specialist services given their specific care needs.</w:t>
      </w:r>
    </w:p>
    <w:p w14:paraId="5D49E9A0" w14:textId="77777777" w:rsidR="006B3653" w:rsidRDefault="006B3653" w:rsidP="0051096A">
      <w:r>
        <w:t>A small number of specialised services are commissioned by NHS England directly as part of NHS England’s specialised commissioning role. These services include islet cell transplantation services, pancreas transplantation services, insulin-resistant diabetes services, congenital hyperinsulinism services, Alstrom Syndrome services, Bardet-Biedl Syndromes services and Wolfram Syndrome services, and will be delivered by tertiary centres that specialise in these specific conditions.</w:t>
      </w:r>
      <w:r w:rsidRPr="00E45313">
        <w:t xml:space="preserve"> </w:t>
      </w:r>
      <w:r>
        <w:t>Service specifications for these specialised services will not be covered here, but are included in the work streams of the Diabetes Specialised Commissioning Clinical Reference Group at NHS England.</w:t>
      </w:r>
    </w:p>
    <w:p w14:paraId="5D49E9A1" w14:textId="77777777" w:rsidR="006B3653" w:rsidRPr="0051096A" w:rsidRDefault="006B3653" w:rsidP="0051096A">
      <w:pPr>
        <w:rPr>
          <w:rFonts w:cs="Arial"/>
        </w:rPr>
      </w:pPr>
      <w:r w:rsidRPr="009D1AB6">
        <w:t xml:space="preserve">For the purposes of this specification the providers of specialist care have </w:t>
      </w:r>
      <w:r>
        <w:t xml:space="preserve">the following </w:t>
      </w:r>
      <w:r w:rsidRPr="0051096A">
        <w:rPr>
          <w:rFonts w:cs="Arial"/>
        </w:rPr>
        <w:t>designated responsibilities:</w:t>
      </w:r>
    </w:p>
    <w:p w14:paraId="5D49E9A2" w14:textId="77777777" w:rsidR="006B3653" w:rsidRPr="009546FB" w:rsidRDefault="006B3653" w:rsidP="00CF6D31">
      <w:pPr>
        <w:pStyle w:val="ListParagraph"/>
        <w:numPr>
          <w:ilvl w:val="0"/>
          <w:numId w:val="16"/>
        </w:numPr>
        <w:contextualSpacing/>
        <w:rPr>
          <w:rFonts w:ascii="Arial" w:hAnsi="Arial" w:cs="Arial"/>
          <w:sz w:val="22"/>
          <w:szCs w:val="22"/>
        </w:rPr>
      </w:pPr>
      <w:r w:rsidRPr="009546FB">
        <w:rPr>
          <w:rFonts w:ascii="Arial" w:hAnsi="Arial" w:cs="Arial"/>
          <w:sz w:val="22"/>
          <w:szCs w:val="22"/>
        </w:rPr>
        <w:t>Provision of transition diabetes service (ages 13-25 years)</w:t>
      </w:r>
    </w:p>
    <w:p w14:paraId="5D49E9A3" w14:textId="77777777" w:rsidR="006B3653" w:rsidRPr="009546FB" w:rsidRDefault="006B3653" w:rsidP="00CF6D31">
      <w:pPr>
        <w:pStyle w:val="ListParagraph"/>
        <w:numPr>
          <w:ilvl w:val="0"/>
          <w:numId w:val="16"/>
        </w:numPr>
        <w:contextualSpacing/>
        <w:rPr>
          <w:rFonts w:ascii="Arial" w:hAnsi="Arial" w:cs="Arial"/>
          <w:sz w:val="22"/>
          <w:szCs w:val="22"/>
        </w:rPr>
      </w:pPr>
      <w:r w:rsidRPr="009546FB">
        <w:rPr>
          <w:rFonts w:ascii="Arial" w:hAnsi="Arial" w:cs="Arial"/>
          <w:kern w:val="24"/>
          <w:sz w:val="22"/>
          <w:szCs w:val="22"/>
        </w:rPr>
        <w:t xml:space="preserve">Provision of diabetic foot service </w:t>
      </w:r>
      <w:r w:rsidRPr="009546FB">
        <w:rPr>
          <w:rFonts w:ascii="Arial" w:hAnsi="Arial" w:cs="Arial"/>
          <w:sz w:val="22"/>
          <w:szCs w:val="22"/>
        </w:rPr>
        <w:t>(</w:t>
      </w:r>
      <w:r w:rsidRPr="009546FB">
        <w:rPr>
          <w:rFonts w:ascii="Arial" w:hAnsi="Arial" w:cs="Arial"/>
          <w:i/>
          <w:sz w:val="22"/>
          <w:szCs w:val="22"/>
        </w:rPr>
        <w:t>see NICE support for commissioning foot care services)</w:t>
      </w:r>
    </w:p>
    <w:p w14:paraId="5D49E9A4" w14:textId="77777777" w:rsidR="006B3653" w:rsidRPr="009546FB" w:rsidRDefault="006B3653" w:rsidP="00CF6D31">
      <w:pPr>
        <w:pStyle w:val="ListParagraph"/>
        <w:numPr>
          <w:ilvl w:val="0"/>
          <w:numId w:val="16"/>
        </w:numPr>
        <w:contextualSpacing/>
        <w:rPr>
          <w:rFonts w:ascii="Arial" w:hAnsi="Arial" w:cs="Arial"/>
          <w:sz w:val="22"/>
          <w:szCs w:val="22"/>
        </w:rPr>
      </w:pPr>
      <w:r w:rsidRPr="009546FB">
        <w:rPr>
          <w:rFonts w:ascii="Arial" w:hAnsi="Arial" w:cs="Arial"/>
          <w:kern w:val="24"/>
          <w:sz w:val="22"/>
          <w:szCs w:val="22"/>
        </w:rPr>
        <w:t xml:space="preserve">Provision of diabetic antenatal service </w:t>
      </w:r>
    </w:p>
    <w:p w14:paraId="5D49E9A5" w14:textId="77777777" w:rsidR="006B3653" w:rsidRPr="009546FB" w:rsidRDefault="006B3653" w:rsidP="00CF6D31">
      <w:pPr>
        <w:pStyle w:val="ListParagraph"/>
        <w:numPr>
          <w:ilvl w:val="0"/>
          <w:numId w:val="16"/>
        </w:numPr>
        <w:contextualSpacing/>
        <w:rPr>
          <w:rFonts w:ascii="Arial" w:hAnsi="Arial" w:cs="Arial"/>
          <w:sz w:val="22"/>
          <w:szCs w:val="22"/>
        </w:rPr>
      </w:pPr>
      <w:r w:rsidRPr="009546FB">
        <w:rPr>
          <w:rFonts w:ascii="Arial" w:hAnsi="Arial" w:cs="Arial"/>
          <w:sz w:val="22"/>
          <w:szCs w:val="22"/>
        </w:rPr>
        <w:t>Provision of diabetic kidney service, prior to renal replacement therapy</w:t>
      </w:r>
    </w:p>
    <w:p w14:paraId="5D49E9A6" w14:textId="77777777" w:rsidR="006B3653" w:rsidRPr="009546FB" w:rsidRDefault="006B3653" w:rsidP="00CF6D31">
      <w:pPr>
        <w:pStyle w:val="ListParagraph"/>
        <w:numPr>
          <w:ilvl w:val="0"/>
          <w:numId w:val="16"/>
        </w:numPr>
        <w:contextualSpacing/>
        <w:rPr>
          <w:rFonts w:ascii="Arial" w:hAnsi="Arial" w:cs="Arial"/>
          <w:sz w:val="22"/>
          <w:szCs w:val="22"/>
        </w:rPr>
      </w:pPr>
      <w:r w:rsidRPr="009546FB">
        <w:rPr>
          <w:rFonts w:ascii="Arial" w:hAnsi="Arial" w:cs="Arial"/>
          <w:kern w:val="24"/>
          <w:sz w:val="22"/>
          <w:szCs w:val="22"/>
        </w:rPr>
        <w:t xml:space="preserve">Provision of T1DM service, including insulin pump service </w:t>
      </w:r>
      <w:r w:rsidRPr="009546FB">
        <w:rPr>
          <w:rFonts w:ascii="Arial" w:hAnsi="Arial" w:cs="Arial"/>
          <w:sz w:val="22"/>
          <w:szCs w:val="22"/>
        </w:rPr>
        <w:t>(</w:t>
      </w:r>
      <w:r w:rsidRPr="009546FB">
        <w:rPr>
          <w:rFonts w:ascii="Arial" w:hAnsi="Arial" w:cs="Arial"/>
          <w:i/>
          <w:sz w:val="22"/>
          <w:szCs w:val="22"/>
        </w:rPr>
        <w:t>see NICE support for commissioning insulin pumps)</w:t>
      </w:r>
    </w:p>
    <w:p w14:paraId="5D49E9A7" w14:textId="77777777" w:rsidR="006B3653" w:rsidRPr="009546FB" w:rsidRDefault="006B3653" w:rsidP="00CF6D31">
      <w:pPr>
        <w:pStyle w:val="ListParagraph"/>
        <w:numPr>
          <w:ilvl w:val="0"/>
          <w:numId w:val="16"/>
        </w:numPr>
        <w:contextualSpacing/>
        <w:rPr>
          <w:rFonts w:ascii="Arial" w:hAnsi="Arial" w:cs="Arial"/>
          <w:sz w:val="22"/>
          <w:szCs w:val="22"/>
        </w:rPr>
      </w:pPr>
      <w:r w:rsidRPr="009546FB">
        <w:rPr>
          <w:rFonts w:ascii="Arial" w:hAnsi="Arial" w:cs="Arial"/>
          <w:kern w:val="24"/>
          <w:sz w:val="22"/>
          <w:szCs w:val="22"/>
        </w:rPr>
        <w:t>Provision of diabetic inpatient service</w:t>
      </w:r>
    </w:p>
    <w:p w14:paraId="5D49E9A8" w14:textId="77777777" w:rsidR="006B3653" w:rsidRPr="009546FB" w:rsidRDefault="006B3653">
      <w:pPr>
        <w:pStyle w:val="ListParagraph"/>
        <w:numPr>
          <w:ilvl w:val="0"/>
          <w:numId w:val="16"/>
        </w:numPr>
        <w:contextualSpacing/>
        <w:rPr>
          <w:rFonts w:ascii="Arial" w:hAnsi="Arial" w:cs="Arial"/>
          <w:sz w:val="22"/>
          <w:szCs w:val="22"/>
        </w:rPr>
      </w:pPr>
      <w:r w:rsidRPr="009546FB">
        <w:rPr>
          <w:rFonts w:ascii="Arial" w:hAnsi="Arial" w:cs="Arial"/>
          <w:kern w:val="24"/>
          <w:sz w:val="22"/>
          <w:szCs w:val="22"/>
        </w:rPr>
        <w:t>Provision of diabetic mental health service</w:t>
      </w:r>
    </w:p>
    <w:p w14:paraId="5D49E9A9" w14:textId="77777777" w:rsidR="006B3653" w:rsidRPr="009546FB" w:rsidRDefault="006B3653">
      <w:pPr>
        <w:pStyle w:val="ListParagraph"/>
        <w:numPr>
          <w:ilvl w:val="0"/>
          <w:numId w:val="16"/>
        </w:numPr>
        <w:contextualSpacing/>
        <w:rPr>
          <w:rFonts w:ascii="Arial" w:hAnsi="Arial" w:cs="Arial"/>
          <w:sz w:val="22"/>
          <w:szCs w:val="22"/>
        </w:rPr>
      </w:pPr>
      <w:r w:rsidRPr="009546FB">
        <w:rPr>
          <w:rFonts w:ascii="Arial" w:hAnsi="Arial" w:cs="Arial"/>
          <w:kern w:val="24"/>
          <w:sz w:val="22"/>
          <w:szCs w:val="22"/>
        </w:rPr>
        <w:t xml:space="preserve">Provision of a diagnostic service where there is doubt as to the type of diabetes </w:t>
      </w:r>
      <w:r w:rsidRPr="009546FB">
        <w:rPr>
          <w:rFonts w:ascii="Arial" w:hAnsi="Arial" w:cs="Arial"/>
          <w:sz w:val="22"/>
          <w:szCs w:val="22"/>
        </w:rPr>
        <w:t>– if there is difficulty differentiating Type 1 from Type 2 diabetes, or if a rarer form of diabetes, such as MODY or mitochondrial diabetes, is suspected.</w:t>
      </w:r>
    </w:p>
    <w:p w14:paraId="5D49E9AA" w14:textId="77777777" w:rsidR="006B3653" w:rsidRDefault="006B3653" w:rsidP="00B35B4D">
      <w:pPr>
        <w:contextualSpacing/>
        <w:rPr>
          <w:rFonts w:cs="Arial"/>
          <w:kern w:val="24"/>
          <w:szCs w:val="22"/>
        </w:rPr>
      </w:pPr>
    </w:p>
    <w:p w14:paraId="5D49E9AB" w14:textId="77777777" w:rsidR="006B3653" w:rsidRDefault="006B3653" w:rsidP="00B76B20">
      <w:pPr>
        <w:contextualSpacing/>
        <w:rPr>
          <w:rFonts w:cs="Arial"/>
          <w:kern w:val="24"/>
          <w:szCs w:val="22"/>
        </w:rPr>
      </w:pPr>
      <w:r>
        <w:rPr>
          <w:rFonts w:cs="Arial"/>
          <w:kern w:val="24"/>
          <w:szCs w:val="22"/>
        </w:rPr>
        <w:t>There may be additional services provided by the specialist provider, depending on local requirement that are not covered by this service specification. There will also be additional services that contribute to comprehensive diabetes care, that are dealt with through broader population based contracted services, such as ophthalmology/medical retinal services and retinal screening services. Where this is the case, it is however important that such services are still integrated within the diabetes care pathways – for example, that the recognition of significant diabetic retinopathy is associated with greater input and efforts to improve glycaemic and blood pressure control by diabetes care pathway generalists and/or specialists as appropriate. It is also important to ensure that the number screening positive with retinal screening is matched by appropriate capacity in ophthalmology/medical retinal services, even if such services are not included within the diabetes service specification.</w:t>
      </w:r>
    </w:p>
    <w:p w14:paraId="5D49E9AC" w14:textId="77777777" w:rsidR="006B3653" w:rsidRPr="00B76B20" w:rsidRDefault="006B3653" w:rsidP="00B76B20">
      <w:pPr>
        <w:contextualSpacing/>
        <w:rPr>
          <w:rFonts w:cs="Arial"/>
          <w:kern w:val="24"/>
          <w:szCs w:val="22"/>
        </w:rPr>
      </w:pPr>
    </w:p>
    <w:p w14:paraId="5D49E9AD" w14:textId="77777777" w:rsidR="006B3653" w:rsidRPr="009D1AB6" w:rsidRDefault="006B3653" w:rsidP="009D1AB6">
      <w:r w:rsidRPr="00757F89">
        <w:t>The term</w:t>
      </w:r>
      <w:r>
        <w:t>s</w:t>
      </w:r>
      <w:r w:rsidRPr="00757F89">
        <w:t xml:space="preserve"> specialist services </w:t>
      </w:r>
      <w:r>
        <w:t>and community MDT services in this specification have</w:t>
      </w:r>
      <w:r w:rsidRPr="00757F89">
        <w:t xml:space="preserve"> been used to encompass those services that it could reasonably be considered would be commissioned by the CCG.  </w:t>
      </w:r>
      <w:r w:rsidRPr="009D1AB6">
        <w:t>Local discussions between the current care providers will help to establish the specific local criteria</w:t>
      </w:r>
      <w:r>
        <w:t>, and any additional designated responsibilities for the providers.</w:t>
      </w:r>
      <w:r w:rsidRPr="009D1AB6">
        <w:t xml:space="preserve">  </w:t>
      </w:r>
    </w:p>
    <w:p w14:paraId="5D49E9AE" w14:textId="77777777" w:rsidR="006B3653" w:rsidRPr="00B76B20" w:rsidRDefault="006B3653" w:rsidP="00233E9E">
      <w:pPr>
        <w:spacing w:after="0"/>
        <w:rPr>
          <w:rFonts w:cs="Arial"/>
        </w:rPr>
      </w:pPr>
      <w:r w:rsidRPr="009D1AB6">
        <w:t>This model of care is reliant on the seamless integration</w:t>
      </w:r>
      <w:r>
        <w:t xml:space="preserve"> of generalist and specialist</w:t>
      </w:r>
      <w:r w:rsidRPr="009D1AB6">
        <w:t xml:space="preserve"> services.  To </w:t>
      </w:r>
      <w:r w:rsidRPr="00C10B2D">
        <w:rPr>
          <w:rFonts w:cs="Arial"/>
          <w:szCs w:val="22"/>
        </w:rPr>
        <w:t xml:space="preserve">achieve this it will be essential that patient records are integrated </w:t>
      </w:r>
      <w:r>
        <w:rPr>
          <w:rFonts w:cs="Arial"/>
          <w:szCs w:val="22"/>
        </w:rPr>
        <w:t xml:space="preserve">- </w:t>
      </w:r>
      <w:r w:rsidRPr="00C556FD">
        <w:rPr>
          <w:rFonts w:cs="Arial"/>
          <w:szCs w:val="22"/>
          <w:lang w:val="en-GB" w:eastAsia="en-US"/>
        </w:rPr>
        <w:t>and wherever possible shared or owned by the person with diabetes</w:t>
      </w:r>
      <w:r>
        <w:rPr>
          <w:rFonts w:cs="Arial"/>
          <w:szCs w:val="22"/>
          <w:lang w:val="en-GB" w:eastAsia="en-US"/>
        </w:rPr>
        <w:t xml:space="preserve"> - </w:t>
      </w:r>
      <w:r w:rsidRPr="00C10B2D">
        <w:rPr>
          <w:rFonts w:cs="Arial"/>
          <w:szCs w:val="22"/>
        </w:rPr>
        <w:t>and the two elements have good communication</w:t>
      </w:r>
      <w:r w:rsidRPr="009D1AB6">
        <w:t xml:space="preserve"> mechanisms </w:t>
      </w:r>
      <w:r>
        <w:t xml:space="preserve">to allow for continuity of care. Integration can be </w:t>
      </w:r>
      <w:r w:rsidRPr="00B76B20">
        <w:rPr>
          <w:rFonts w:cs="Arial"/>
        </w:rPr>
        <w:t>further supported by formal arrangements for specialists to support generalists through:</w:t>
      </w:r>
    </w:p>
    <w:p w14:paraId="5D49E9AF" w14:textId="77777777" w:rsidR="006B3653" w:rsidRPr="009546FB" w:rsidRDefault="006B3653" w:rsidP="00233E9E">
      <w:pPr>
        <w:pStyle w:val="ListParagraph"/>
        <w:numPr>
          <w:ilvl w:val="0"/>
          <w:numId w:val="17"/>
        </w:numPr>
        <w:rPr>
          <w:rFonts w:ascii="Arial" w:hAnsi="Arial" w:cs="Arial"/>
          <w:sz w:val="22"/>
          <w:szCs w:val="22"/>
        </w:rPr>
      </w:pPr>
      <w:r w:rsidRPr="009546FB">
        <w:rPr>
          <w:rFonts w:ascii="Arial" w:hAnsi="Arial" w:cs="Arial"/>
          <w:sz w:val="22"/>
          <w:szCs w:val="22"/>
        </w:rPr>
        <w:t>Email advice e.g. a specified 1 working day turn-around for email advice</w:t>
      </w:r>
    </w:p>
    <w:p w14:paraId="5D49E9B0" w14:textId="77777777" w:rsidR="006B3653" w:rsidRPr="009546FB" w:rsidRDefault="006B3653" w:rsidP="00233E9E">
      <w:pPr>
        <w:pStyle w:val="ListParagraph"/>
        <w:numPr>
          <w:ilvl w:val="0"/>
          <w:numId w:val="17"/>
        </w:numPr>
        <w:rPr>
          <w:rFonts w:ascii="Arial" w:hAnsi="Arial" w:cs="Arial"/>
          <w:sz w:val="22"/>
          <w:szCs w:val="22"/>
        </w:rPr>
      </w:pPr>
      <w:r w:rsidRPr="009546FB">
        <w:rPr>
          <w:rFonts w:ascii="Arial" w:hAnsi="Arial" w:cs="Arial"/>
          <w:sz w:val="22"/>
          <w:szCs w:val="22"/>
        </w:rPr>
        <w:t>Telephone contact support e.g. a dedicated daily time window for taking calls for advice.</w:t>
      </w:r>
    </w:p>
    <w:p w14:paraId="5D49E9B1" w14:textId="77777777" w:rsidR="006B3653" w:rsidRDefault="006B3653" w:rsidP="00233E9E">
      <w:pPr>
        <w:spacing w:after="0"/>
        <w:rPr>
          <w:szCs w:val="22"/>
        </w:rPr>
      </w:pPr>
      <w:r>
        <w:rPr>
          <w:szCs w:val="22"/>
        </w:rPr>
        <w:t>For older people, many of whom will have complications of diabetes and hence will have multiple comorbidities and may also suffer frailty, there will need to be co-ordination of health and social care.</w:t>
      </w:r>
    </w:p>
    <w:p w14:paraId="5D49E9B2" w14:textId="77777777" w:rsidR="006B3653" w:rsidRDefault="006B3653" w:rsidP="00EF20FA">
      <w:pPr>
        <w:spacing w:after="0"/>
        <w:rPr>
          <w:szCs w:val="22"/>
        </w:rPr>
      </w:pPr>
    </w:p>
    <w:p w14:paraId="5D49E9B3" w14:textId="77777777" w:rsidR="006B3653" w:rsidRDefault="006B3653" w:rsidP="009D1AB6">
      <w:pPr>
        <w:rPr>
          <w:b/>
        </w:rPr>
      </w:pPr>
      <w:r>
        <w:rPr>
          <w:b/>
        </w:rPr>
        <w:t xml:space="preserve">Competency of health care professionals and continuous professional development </w:t>
      </w:r>
    </w:p>
    <w:p w14:paraId="5D49E9B4" w14:textId="77777777" w:rsidR="006B3653" w:rsidRDefault="006B3653" w:rsidP="00725056">
      <w:r>
        <w:t>The Provider must ensure that all staff involved in designing and delivering the service are trained in line with any national/professional recommendations and curricula to achieve key competencies that have been identified in their Job Role to deliver appropriate diabetes care. The Provider must make available time in job plans and resources to support relevant initial, and then continuous professional development for all staff contributing to the diabetes clinical pathway. This is crucial as many services are being redefined and delivered in different settings and members of the MDT may take on new responsibilities. This provides an opportunity to foster further interaction between generalists and specialists. The Provider must ensure that diabetes specialist physicians, nurses, dieticians, podiatrist and psychologist members of the MDT provide continuing diabetes-specific education to members of the generalist teams. These specialist members of the MDT can also provide support, advice and mentorship in diabetes management to members of the generalist teams.</w:t>
      </w:r>
    </w:p>
    <w:p w14:paraId="5D49E9B5" w14:textId="77777777" w:rsidR="006B3653" w:rsidRPr="009D1AB6" w:rsidRDefault="006B3653" w:rsidP="009D1AB6">
      <w:pPr>
        <w:rPr>
          <w:b/>
        </w:rPr>
      </w:pPr>
      <w:r w:rsidRPr="009D1AB6">
        <w:rPr>
          <w:b/>
        </w:rPr>
        <w:t>Commissioning</w:t>
      </w:r>
    </w:p>
    <w:p w14:paraId="5D49E9B6" w14:textId="77777777" w:rsidR="006B3653" w:rsidRPr="001E7AF9" w:rsidRDefault="006B3653" w:rsidP="001B3CD3">
      <w:pPr>
        <w:pStyle w:val="CommentText"/>
        <w:spacing w:line="360" w:lineRule="auto"/>
        <w:rPr>
          <w:sz w:val="22"/>
          <w:szCs w:val="22"/>
        </w:rPr>
      </w:pPr>
      <w:r w:rsidRPr="001E7AF9">
        <w:rPr>
          <w:sz w:val="22"/>
          <w:szCs w:val="22"/>
        </w:rPr>
        <w:t>The ideal s</w:t>
      </w:r>
      <w:r>
        <w:rPr>
          <w:sz w:val="22"/>
          <w:szCs w:val="22"/>
        </w:rPr>
        <w:t xml:space="preserve">ervice provision will therefore span </w:t>
      </w:r>
      <w:r w:rsidRPr="001E7AF9">
        <w:rPr>
          <w:sz w:val="22"/>
          <w:szCs w:val="22"/>
        </w:rPr>
        <w:t>primary</w:t>
      </w:r>
      <w:r>
        <w:rPr>
          <w:sz w:val="22"/>
          <w:szCs w:val="22"/>
        </w:rPr>
        <w:t>, community,</w:t>
      </w:r>
      <w:r w:rsidRPr="001E7AF9">
        <w:rPr>
          <w:sz w:val="22"/>
          <w:szCs w:val="22"/>
        </w:rPr>
        <w:t xml:space="preserve"> secondary</w:t>
      </w:r>
      <w:r>
        <w:rPr>
          <w:sz w:val="22"/>
          <w:szCs w:val="22"/>
        </w:rPr>
        <w:t>, mental health and social care. A</w:t>
      </w:r>
      <w:r w:rsidRPr="001E7AF9">
        <w:rPr>
          <w:sz w:val="22"/>
          <w:szCs w:val="22"/>
        </w:rPr>
        <w:t xml:space="preserve">s such it will require the commissioners </w:t>
      </w:r>
      <w:r>
        <w:rPr>
          <w:sz w:val="22"/>
          <w:szCs w:val="22"/>
        </w:rPr>
        <w:t>responsible for these different sectors to</w:t>
      </w:r>
      <w:r w:rsidRPr="001E7AF9">
        <w:rPr>
          <w:sz w:val="22"/>
          <w:szCs w:val="22"/>
        </w:rPr>
        <w:t xml:space="preserve"> collaborate</w:t>
      </w:r>
      <w:r>
        <w:rPr>
          <w:sz w:val="22"/>
          <w:szCs w:val="22"/>
        </w:rPr>
        <w:t xml:space="preserve"> (CCGs, Local Authorities and NHS England Area Teams)</w:t>
      </w:r>
      <w:r w:rsidRPr="001E7AF9">
        <w:rPr>
          <w:sz w:val="22"/>
          <w:szCs w:val="22"/>
        </w:rPr>
        <w:t xml:space="preserve">. </w:t>
      </w:r>
      <w:r>
        <w:rPr>
          <w:sz w:val="22"/>
          <w:szCs w:val="22"/>
        </w:rPr>
        <w:t xml:space="preserve">It may also require different </w:t>
      </w:r>
      <w:r w:rsidRPr="001E7AF9">
        <w:rPr>
          <w:sz w:val="22"/>
          <w:szCs w:val="22"/>
        </w:rPr>
        <w:t>CCG</w:t>
      </w:r>
      <w:r>
        <w:rPr>
          <w:sz w:val="22"/>
          <w:szCs w:val="22"/>
        </w:rPr>
        <w:t>s to work</w:t>
      </w:r>
      <w:r w:rsidRPr="001E7AF9">
        <w:rPr>
          <w:sz w:val="22"/>
          <w:szCs w:val="22"/>
        </w:rPr>
        <w:t xml:space="preserve"> together across a </w:t>
      </w:r>
      <w:r>
        <w:rPr>
          <w:sz w:val="22"/>
          <w:szCs w:val="22"/>
        </w:rPr>
        <w:t xml:space="preserve">broader </w:t>
      </w:r>
      <w:r w:rsidRPr="001E7AF9">
        <w:rPr>
          <w:sz w:val="22"/>
          <w:szCs w:val="22"/>
        </w:rPr>
        <w:t xml:space="preserve">geographical </w:t>
      </w:r>
      <w:r>
        <w:rPr>
          <w:sz w:val="22"/>
          <w:szCs w:val="22"/>
        </w:rPr>
        <w:t>area to commission diabetes services.</w:t>
      </w:r>
    </w:p>
    <w:p w14:paraId="5D49E9B7" w14:textId="77777777" w:rsidR="006B3653" w:rsidRDefault="006B3653" w:rsidP="001B3CD3">
      <w:r w:rsidRPr="009D1AB6">
        <w:t>Commissioning of this specification would be facilitated by the development of an integrated commissioning model, which would allow fo</w:t>
      </w:r>
      <w:r>
        <w:t>r joint commissioning of the full pathway</w:t>
      </w:r>
      <w:r w:rsidRPr="009D1AB6">
        <w:t xml:space="preserve">. Regardless of the commissioning environment, it is expected that all elements of care will be available for people with diabetes and that </w:t>
      </w:r>
      <w:r>
        <w:t xml:space="preserve">commissioners will work with patients, carers and providers to identify measurable outcomes for which </w:t>
      </w:r>
      <w:r w:rsidRPr="009D1AB6">
        <w:t xml:space="preserve">service providers of diabetes care will be held </w:t>
      </w:r>
      <w:r>
        <w:t xml:space="preserve">jointly </w:t>
      </w:r>
      <w:r w:rsidRPr="009D1AB6">
        <w:t>accountable</w:t>
      </w:r>
      <w:r>
        <w:t>.</w:t>
      </w:r>
      <w:r w:rsidRPr="009D1AB6">
        <w:t xml:space="preserve"> </w:t>
      </w:r>
      <w:r>
        <w:t>A goal should be shared responsibility and accountability by all providers for the incidence of onset of complications and incidence of hard clinical endpoints such as amputation, blindness, myocardial infarction and stroke for all those with diabetes in the population served.</w:t>
      </w:r>
    </w:p>
    <w:p w14:paraId="5D49E9B8" w14:textId="77777777" w:rsidR="00AA0BAC" w:rsidRDefault="006B3653" w:rsidP="001B3CD3">
      <w:pPr>
        <w:rPr>
          <w:b/>
        </w:rPr>
      </w:pPr>
      <w:r w:rsidRPr="009D1AB6">
        <w:rPr>
          <w:b/>
        </w:rPr>
        <w:t>The example service specification</w:t>
      </w:r>
    </w:p>
    <w:p w14:paraId="5D49E9B9" w14:textId="77777777" w:rsidR="006B3653" w:rsidRPr="009D1AB6" w:rsidRDefault="006B3653" w:rsidP="001B3CD3">
      <w:r w:rsidRPr="009D1AB6">
        <w:t xml:space="preserve">The </w:t>
      </w:r>
      <w:r w:rsidR="009546FB">
        <w:t xml:space="preserve">sample </w:t>
      </w:r>
      <w:r w:rsidRPr="009D1AB6">
        <w:t>service specification has aligned all steps in the pathway to the NICE Quality Standard and other examples of good care.  The specification is set out in the National Contract template.  To allow for local flexibility the level of detail within the specification has been kept to a minimum.  Example details about eligibility criteria, referral routes,</w:t>
      </w:r>
      <w:r>
        <w:t xml:space="preserve"> frequency,</w:t>
      </w:r>
      <w:r w:rsidRPr="009D1AB6">
        <w:t xml:space="preserve"> discharge and outcomes me</w:t>
      </w:r>
      <w:r>
        <w:t xml:space="preserve">asures are included in </w:t>
      </w:r>
      <w:r w:rsidR="009546FB">
        <w:t>A</w:t>
      </w:r>
      <w:r>
        <w:t>ppendix B</w:t>
      </w:r>
      <w:r w:rsidRPr="009D1AB6">
        <w:t xml:space="preserve"> at the end of the document.  </w:t>
      </w:r>
    </w:p>
    <w:p w14:paraId="5D49E9BA" w14:textId="77777777" w:rsidR="003B6359" w:rsidRDefault="006B3653" w:rsidP="001B3CD3">
      <w:r w:rsidRPr="009D1AB6">
        <w:t xml:space="preserve">This specification details both the specialist and generalist elements of care.  These have been formatted into an example service structure based on examples of best practice currently available.  It is intended that these services are commissioned together to allow for the essential overlap of </w:t>
      </w:r>
      <w:r>
        <w:t xml:space="preserve">generalists and </w:t>
      </w:r>
      <w:r w:rsidRPr="009D1AB6">
        <w:t xml:space="preserve">specialists that will allow for continuity of care.  </w:t>
      </w:r>
    </w:p>
    <w:p w14:paraId="5D49E9BB" w14:textId="77777777" w:rsidR="003B6359" w:rsidRPr="009546FB" w:rsidRDefault="003B6359" w:rsidP="001B3CD3">
      <w:pPr>
        <w:rPr>
          <w:color w:val="FF0000"/>
        </w:rPr>
      </w:pPr>
      <w:r w:rsidRPr="009546FB">
        <w:rPr>
          <w:b/>
          <w:color w:val="FF0000"/>
        </w:rPr>
        <w:t>NOTE</w:t>
      </w:r>
      <w:r w:rsidR="00AA0BAC">
        <w:rPr>
          <w:b/>
          <w:color w:val="FF0000"/>
        </w:rPr>
        <w:t>:</w:t>
      </w:r>
      <w:r w:rsidR="009546FB" w:rsidRPr="009546FB">
        <w:rPr>
          <w:b/>
          <w:color w:val="FF0000"/>
        </w:rPr>
        <w:t xml:space="preserve"> </w:t>
      </w:r>
      <w:r w:rsidRPr="009546FB">
        <w:rPr>
          <w:color w:val="FF0000"/>
        </w:rPr>
        <w:t xml:space="preserve">the terms “generalist” and “specialist” are not recognised contractual terms and so when using the specification to commission services the term “Provider” should be used.   </w:t>
      </w:r>
    </w:p>
    <w:p w14:paraId="5D49E9BC" w14:textId="77777777" w:rsidR="00AA0BAC" w:rsidRDefault="006B3653" w:rsidP="001B3CD3">
      <w:r w:rsidRPr="009D1AB6">
        <w:t xml:space="preserve">Where the specification is referring specifically to </w:t>
      </w:r>
      <w:r w:rsidRPr="009D1AB6">
        <w:rPr>
          <w:color w:val="365F91"/>
        </w:rPr>
        <w:t xml:space="preserve">generalist care the font colour is blue, </w:t>
      </w:r>
      <w:r w:rsidRPr="009D1AB6">
        <w:rPr>
          <w:color w:val="4F6228"/>
        </w:rPr>
        <w:t>when specialist the font colour is green.</w:t>
      </w:r>
      <w:r>
        <w:rPr>
          <w:color w:val="4F6228"/>
        </w:rPr>
        <w:t xml:space="preserve">  </w:t>
      </w:r>
      <w:r>
        <w:t xml:space="preserve">Where a community based MDT is commissioned, </w:t>
      </w:r>
      <w:r>
        <w:rPr>
          <w:color w:val="7030A0"/>
        </w:rPr>
        <w:t xml:space="preserve">suggested services delivered in this setting will be described in purple font. </w:t>
      </w:r>
      <w:r w:rsidRPr="00261645">
        <w:rPr>
          <w:color w:val="4F6228"/>
        </w:rPr>
        <w:t xml:space="preserve">However, where a community based MDT is not commissioned, then the services described in purple font </w:t>
      </w:r>
      <w:r>
        <w:rPr>
          <w:color w:val="4F6228"/>
        </w:rPr>
        <w:t>would usually</w:t>
      </w:r>
      <w:r w:rsidRPr="00261645">
        <w:rPr>
          <w:color w:val="4F6228"/>
        </w:rPr>
        <w:t xml:space="preserve"> be included in those delivered in the specialist setting – green font. </w:t>
      </w:r>
      <w:r w:rsidRPr="009F4932">
        <w:t xml:space="preserve">Where the elements of care can equally be provided in generalist or </w:t>
      </w:r>
      <w:r w:rsidRPr="0081358C">
        <w:t>specialist services, or where statements cover the whole pathway the font colour is black</w:t>
      </w:r>
      <w:r w:rsidRPr="00121F22">
        <w:t xml:space="preserve">.  </w:t>
      </w:r>
    </w:p>
    <w:p w14:paraId="5D49E9BD" w14:textId="77777777" w:rsidR="006B3653" w:rsidRDefault="006B3653" w:rsidP="001B3CD3">
      <w:pPr>
        <w:rPr>
          <w:color w:val="4F6228"/>
        </w:rPr>
      </w:pPr>
      <w:r w:rsidRPr="00121F22">
        <w:t>These differences are also made obvious in the text.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928"/>
        <w:gridCol w:w="2631"/>
      </w:tblGrid>
      <w:tr w:rsidR="006B3653" w:rsidRPr="0009259C" w14:paraId="5D49E9C0" w14:textId="77777777" w:rsidTr="0009259C">
        <w:trPr>
          <w:trHeight w:val="413"/>
          <w:jc w:val="center"/>
        </w:trPr>
        <w:tc>
          <w:tcPr>
            <w:tcW w:w="4928" w:type="dxa"/>
          </w:tcPr>
          <w:p w14:paraId="5D49E9BE" w14:textId="77777777" w:rsidR="006B3653" w:rsidRPr="0009259C" w:rsidRDefault="006B3653" w:rsidP="0009259C">
            <w:pPr>
              <w:spacing w:after="0"/>
              <w:jc w:val="center"/>
              <w:rPr>
                <w:sz w:val="24"/>
              </w:rPr>
            </w:pPr>
            <w:r w:rsidRPr="0009259C">
              <w:rPr>
                <w:sz w:val="24"/>
              </w:rPr>
              <w:t>Type of care</w:t>
            </w:r>
          </w:p>
        </w:tc>
        <w:tc>
          <w:tcPr>
            <w:tcW w:w="2631" w:type="dxa"/>
          </w:tcPr>
          <w:p w14:paraId="5D49E9BF" w14:textId="77777777" w:rsidR="006B3653" w:rsidRPr="0009259C" w:rsidRDefault="006B3653" w:rsidP="0009259C">
            <w:pPr>
              <w:spacing w:after="0"/>
              <w:jc w:val="center"/>
              <w:rPr>
                <w:sz w:val="24"/>
              </w:rPr>
            </w:pPr>
            <w:r w:rsidRPr="0009259C">
              <w:rPr>
                <w:sz w:val="24"/>
              </w:rPr>
              <w:t>Font colour</w:t>
            </w:r>
          </w:p>
        </w:tc>
      </w:tr>
      <w:tr w:rsidR="006B3653" w:rsidRPr="0009259C" w14:paraId="5D49E9C3" w14:textId="77777777" w:rsidTr="0009259C">
        <w:trPr>
          <w:trHeight w:val="382"/>
          <w:jc w:val="center"/>
        </w:trPr>
        <w:tc>
          <w:tcPr>
            <w:tcW w:w="4928" w:type="dxa"/>
            <w:shd w:val="clear" w:color="auto" w:fill="365F91"/>
          </w:tcPr>
          <w:p w14:paraId="5D49E9C1" w14:textId="77777777" w:rsidR="006B3653" w:rsidRPr="0009259C" w:rsidRDefault="006B3653" w:rsidP="0009259C">
            <w:pPr>
              <w:spacing w:after="0"/>
              <w:jc w:val="center"/>
              <w:rPr>
                <w:color w:val="FFFFFF"/>
              </w:rPr>
            </w:pPr>
            <w:r w:rsidRPr="0009259C">
              <w:rPr>
                <w:color w:val="FFFFFF"/>
              </w:rPr>
              <w:t>Generalist</w:t>
            </w:r>
          </w:p>
        </w:tc>
        <w:tc>
          <w:tcPr>
            <w:tcW w:w="2631" w:type="dxa"/>
          </w:tcPr>
          <w:p w14:paraId="5D49E9C2" w14:textId="77777777" w:rsidR="006B3653" w:rsidRPr="0009259C" w:rsidRDefault="006B3653" w:rsidP="0009259C">
            <w:pPr>
              <w:spacing w:after="0"/>
              <w:jc w:val="center"/>
              <w:rPr>
                <w:color w:val="4F6228"/>
              </w:rPr>
            </w:pPr>
            <w:r w:rsidRPr="0009259C">
              <w:rPr>
                <w:color w:val="244061"/>
              </w:rPr>
              <w:t>Blue</w:t>
            </w:r>
          </w:p>
        </w:tc>
      </w:tr>
      <w:tr w:rsidR="006B3653" w:rsidRPr="0009259C" w14:paraId="5D49E9C6" w14:textId="77777777" w:rsidTr="0009259C">
        <w:trPr>
          <w:trHeight w:val="382"/>
          <w:jc w:val="center"/>
        </w:trPr>
        <w:tc>
          <w:tcPr>
            <w:tcW w:w="4928" w:type="dxa"/>
            <w:shd w:val="clear" w:color="auto" w:fill="7030A0"/>
          </w:tcPr>
          <w:p w14:paraId="5D49E9C4" w14:textId="77777777" w:rsidR="006B3653" w:rsidRPr="0009259C" w:rsidRDefault="006B3653" w:rsidP="0009259C">
            <w:pPr>
              <w:spacing w:after="0"/>
              <w:jc w:val="center"/>
              <w:rPr>
                <w:color w:val="FFFFFF"/>
                <w:sz w:val="20"/>
              </w:rPr>
            </w:pPr>
            <w:r w:rsidRPr="0009259C">
              <w:rPr>
                <w:color w:val="FFFFFF"/>
                <w:sz w:val="20"/>
              </w:rPr>
              <w:t>Community based MDT</w:t>
            </w:r>
          </w:p>
        </w:tc>
        <w:tc>
          <w:tcPr>
            <w:tcW w:w="2631" w:type="dxa"/>
            <w:shd w:val="clear" w:color="auto" w:fill="FFFFFF"/>
          </w:tcPr>
          <w:p w14:paraId="5D49E9C5" w14:textId="77777777" w:rsidR="006B3653" w:rsidRPr="0009259C" w:rsidRDefault="006B3653" w:rsidP="0009259C">
            <w:pPr>
              <w:spacing w:after="0"/>
              <w:jc w:val="center"/>
              <w:rPr>
                <w:b/>
                <w:color w:val="7030A0"/>
                <w:sz w:val="20"/>
              </w:rPr>
            </w:pPr>
            <w:r w:rsidRPr="0009259C">
              <w:rPr>
                <w:b/>
                <w:color w:val="7030A0"/>
                <w:sz w:val="20"/>
              </w:rPr>
              <w:t>Purple</w:t>
            </w:r>
          </w:p>
        </w:tc>
      </w:tr>
      <w:tr w:rsidR="006B3653" w:rsidRPr="0009259C" w14:paraId="5D49E9C9" w14:textId="77777777" w:rsidTr="0009259C">
        <w:trPr>
          <w:trHeight w:val="382"/>
          <w:jc w:val="center"/>
        </w:trPr>
        <w:tc>
          <w:tcPr>
            <w:tcW w:w="4928" w:type="dxa"/>
            <w:shd w:val="clear" w:color="auto" w:fill="4F6228"/>
          </w:tcPr>
          <w:p w14:paraId="5D49E9C7" w14:textId="77777777" w:rsidR="006B3653" w:rsidRPr="0009259C" w:rsidRDefault="006B3653" w:rsidP="0009259C">
            <w:pPr>
              <w:spacing w:after="0"/>
              <w:jc w:val="center"/>
              <w:rPr>
                <w:color w:val="FFFFFF"/>
              </w:rPr>
            </w:pPr>
            <w:r w:rsidRPr="0009259C">
              <w:rPr>
                <w:color w:val="FFFFFF"/>
              </w:rPr>
              <w:t>Specialist</w:t>
            </w:r>
          </w:p>
        </w:tc>
        <w:tc>
          <w:tcPr>
            <w:tcW w:w="2631" w:type="dxa"/>
          </w:tcPr>
          <w:p w14:paraId="5D49E9C8" w14:textId="77777777" w:rsidR="006B3653" w:rsidRPr="0009259C" w:rsidRDefault="006B3653" w:rsidP="0009259C">
            <w:pPr>
              <w:spacing w:after="0"/>
              <w:jc w:val="center"/>
              <w:rPr>
                <w:color w:val="4F6228"/>
              </w:rPr>
            </w:pPr>
            <w:r w:rsidRPr="0009259C">
              <w:rPr>
                <w:color w:val="4F6228"/>
              </w:rPr>
              <w:t>Green</w:t>
            </w:r>
          </w:p>
        </w:tc>
      </w:tr>
      <w:tr w:rsidR="006B3653" w:rsidRPr="0009259C" w14:paraId="5D49E9CC" w14:textId="77777777" w:rsidTr="0009259C">
        <w:trPr>
          <w:trHeight w:val="397"/>
          <w:jc w:val="center"/>
        </w:trPr>
        <w:tc>
          <w:tcPr>
            <w:tcW w:w="4928" w:type="dxa"/>
            <w:shd w:val="clear" w:color="auto" w:fill="000000"/>
          </w:tcPr>
          <w:p w14:paraId="5D49E9CA" w14:textId="77777777" w:rsidR="006B3653" w:rsidRPr="0009259C" w:rsidRDefault="006B3653" w:rsidP="0009259C">
            <w:pPr>
              <w:spacing w:after="0"/>
              <w:jc w:val="center"/>
              <w:rPr>
                <w:color w:val="FFFFFF"/>
              </w:rPr>
            </w:pPr>
            <w:r w:rsidRPr="0009259C">
              <w:rPr>
                <w:color w:val="FFFFFF"/>
              </w:rPr>
              <w:t>Both specialist and generalist/unspecified</w:t>
            </w:r>
          </w:p>
        </w:tc>
        <w:tc>
          <w:tcPr>
            <w:tcW w:w="2631" w:type="dxa"/>
          </w:tcPr>
          <w:p w14:paraId="5D49E9CB" w14:textId="77777777" w:rsidR="006B3653" w:rsidRPr="0009259C" w:rsidRDefault="006B3653" w:rsidP="0009259C">
            <w:pPr>
              <w:spacing w:after="0"/>
              <w:jc w:val="center"/>
              <w:rPr>
                <w:color w:val="4F6228"/>
              </w:rPr>
            </w:pPr>
            <w:r w:rsidRPr="0009259C">
              <w:rPr>
                <w:color w:val="000000"/>
              </w:rPr>
              <w:t>Black</w:t>
            </w:r>
          </w:p>
        </w:tc>
      </w:tr>
    </w:tbl>
    <w:p w14:paraId="5D49E9CD" w14:textId="77777777" w:rsidR="006B3653" w:rsidRPr="005D1C66" w:rsidRDefault="006B3653" w:rsidP="009546FB">
      <w:pPr>
        <w:rPr>
          <w:sz w:val="24"/>
        </w:rPr>
      </w:pPr>
      <w:r>
        <w:br w:type="page"/>
      </w:r>
      <w:r w:rsidRPr="005D1C66">
        <w:rPr>
          <w:sz w:val="24"/>
        </w:rPr>
        <w:t>ANNEX A</w:t>
      </w:r>
    </w:p>
    <w:p w14:paraId="5D49E9CE" w14:textId="77777777" w:rsidR="006B3653" w:rsidRPr="00FC5AC6" w:rsidRDefault="006B3653" w:rsidP="006C7283">
      <w:pPr>
        <w:pStyle w:val="Heading1"/>
        <w:jc w:val="center"/>
      </w:pPr>
      <w:r w:rsidRPr="00FC5AC6">
        <w:t>SCHEDULE 2 – THE SERVICES</w:t>
      </w:r>
      <w:bookmarkEnd w:id="0"/>
    </w:p>
    <w:p w14:paraId="5D49E9CF" w14:textId="77777777" w:rsidR="006B3653" w:rsidRPr="006E67E3" w:rsidRDefault="006B3653" w:rsidP="006C7283">
      <w:pPr>
        <w:spacing w:after="0"/>
        <w:jc w:val="center"/>
        <w:rPr>
          <w:rFonts w:cs="Arial"/>
          <w:b/>
        </w:rPr>
      </w:pPr>
    </w:p>
    <w:p w14:paraId="5D49E9D0" w14:textId="77777777" w:rsidR="006B3653" w:rsidRPr="006E67E3" w:rsidRDefault="006B3653" w:rsidP="006C7283">
      <w:pPr>
        <w:pStyle w:val="ListParagraph"/>
        <w:numPr>
          <w:ilvl w:val="0"/>
          <w:numId w:val="1"/>
        </w:numPr>
        <w:ind w:left="0" w:firstLine="0"/>
        <w:contextualSpacing/>
        <w:jc w:val="center"/>
        <w:outlineLvl w:val="1"/>
        <w:rPr>
          <w:rFonts w:ascii="Arial" w:hAnsi="Arial" w:cs="Arial"/>
          <w:b/>
        </w:rPr>
      </w:pPr>
      <w:bookmarkStart w:id="2" w:name="_Toc343591382"/>
      <w:r w:rsidRPr="006E67E3">
        <w:rPr>
          <w:rFonts w:ascii="Arial" w:hAnsi="Arial" w:cs="Arial"/>
          <w:b/>
        </w:rPr>
        <w:t>Service Specifications</w:t>
      </w:r>
      <w:bookmarkEnd w:id="2"/>
    </w:p>
    <w:p w14:paraId="5D49E9D1" w14:textId="77777777" w:rsidR="006B3653" w:rsidRDefault="006B3653" w:rsidP="006C7283">
      <w:pPr>
        <w:shd w:val="clear" w:color="auto" w:fill="FFFFFF"/>
        <w:spacing w:after="0"/>
        <w:jc w:val="both"/>
        <w:rPr>
          <w:rFonts w:cs="Arial"/>
          <w:sz w:val="20"/>
        </w:rPr>
      </w:pPr>
    </w:p>
    <w:p w14:paraId="5D49E9D2" w14:textId="77777777" w:rsidR="006B3653" w:rsidRDefault="006B3653" w:rsidP="006C7283">
      <w:pPr>
        <w:shd w:val="clear" w:color="auto" w:fill="FFFFFF"/>
        <w:spacing w:after="0"/>
        <w:jc w:val="both"/>
        <w:rPr>
          <w:rFonts w:cs="Arial"/>
          <w:sz w:val="20"/>
        </w:rPr>
      </w:pPr>
      <w:r>
        <w:rPr>
          <w:rFonts w:cs="Arial"/>
          <w:sz w:val="20"/>
        </w:rPr>
        <w:t>Mandatory headings 1 – 4.  Mandatory but detail for local determination and agreement</w:t>
      </w:r>
    </w:p>
    <w:p w14:paraId="5D49E9D3" w14:textId="77777777" w:rsidR="006B3653" w:rsidRDefault="006B3653" w:rsidP="006C7283">
      <w:pPr>
        <w:shd w:val="clear" w:color="auto" w:fill="FFFFFF"/>
        <w:spacing w:after="0"/>
        <w:jc w:val="both"/>
        <w:rPr>
          <w:rFonts w:cs="Arial"/>
          <w:sz w:val="20"/>
        </w:rPr>
      </w:pPr>
      <w:r>
        <w:rPr>
          <w:rFonts w:cs="Arial"/>
          <w:sz w:val="20"/>
        </w:rPr>
        <w:t>Optional headings 5-7.  Optional to use, detail for local determination and agreement.</w:t>
      </w:r>
    </w:p>
    <w:p w14:paraId="5D49E9D4" w14:textId="77777777" w:rsidR="006B3653" w:rsidRDefault="006B3653" w:rsidP="006C7283">
      <w:pPr>
        <w:spacing w:after="0"/>
        <w:jc w:val="both"/>
        <w:rPr>
          <w:rFonts w:cs="Arial"/>
          <w:sz w:val="20"/>
        </w:rPr>
      </w:pPr>
    </w:p>
    <w:p w14:paraId="5D49E9D5" w14:textId="77777777" w:rsidR="006B3653" w:rsidRDefault="006B3653" w:rsidP="006C7283">
      <w:pPr>
        <w:shd w:val="clear" w:color="auto" w:fill="FFFFFF"/>
        <w:spacing w:after="0"/>
        <w:jc w:val="both"/>
        <w:rPr>
          <w:rFonts w:cs="Arial"/>
          <w:sz w:val="20"/>
        </w:rPr>
      </w:pPr>
      <w:r>
        <w:rPr>
          <w:rFonts w:cs="Arial"/>
          <w:sz w:val="20"/>
        </w:rPr>
        <w:t>All subheadings for local determination and agreement</w:t>
      </w:r>
    </w:p>
    <w:p w14:paraId="5D49E9D6" w14:textId="77777777" w:rsidR="006B3653" w:rsidRDefault="006B3653" w:rsidP="006C7283">
      <w:pPr>
        <w:shd w:val="clear" w:color="auto" w:fill="FFFFFF"/>
        <w:spacing w:after="0"/>
        <w:jc w:val="both"/>
        <w:rPr>
          <w:rFonts w:cs="Arial"/>
          <w:sz w:val="20"/>
        </w:rPr>
      </w:pPr>
    </w:p>
    <w:p w14:paraId="5D49E9D7" w14:textId="77777777" w:rsidR="006B3653" w:rsidRPr="009546FB" w:rsidRDefault="006B3653" w:rsidP="00550C15">
      <w:pPr>
        <w:rPr>
          <w:color w:val="FF0000"/>
          <w:sz w:val="28"/>
          <w:szCs w:val="28"/>
          <w:lang w:val="en-GB" w:eastAsia="en-US"/>
        </w:rPr>
      </w:pPr>
      <w:r w:rsidRPr="00413DBB">
        <w:rPr>
          <w:b/>
          <w:color w:val="FF0000"/>
          <w:sz w:val="28"/>
          <w:szCs w:val="28"/>
          <w:lang w:val="en-GB" w:eastAsia="en-US"/>
        </w:rPr>
        <w:t>Notes</w:t>
      </w:r>
      <w:r w:rsidRPr="009546FB">
        <w:rPr>
          <w:color w:val="FF0000"/>
          <w:sz w:val="28"/>
          <w:szCs w:val="28"/>
          <w:lang w:val="en-GB" w:eastAsia="en-US"/>
        </w:rPr>
        <w:t xml:space="preserve"> for Commissioners are highlighted in RED and must be deleted before the service specification is inserted into the NHS Standard Contract. </w:t>
      </w:r>
    </w:p>
    <w:p w14:paraId="5D49E9D8" w14:textId="77777777" w:rsidR="006B3653" w:rsidRDefault="006B3653" w:rsidP="006C7283">
      <w:pPr>
        <w:spacing w:after="0"/>
        <w:jc w:val="both"/>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970"/>
        <w:gridCol w:w="5444"/>
      </w:tblGrid>
      <w:tr w:rsidR="006B3653" w:rsidRPr="0009259C" w14:paraId="5D49E9DB" w14:textId="77777777" w:rsidTr="0060571B">
        <w:tc>
          <w:tcPr>
            <w:tcW w:w="2970" w:type="dxa"/>
            <w:shd w:val="clear" w:color="auto" w:fill="595959"/>
          </w:tcPr>
          <w:p w14:paraId="5D49E9D9" w14:textId="77777777" w:rsidR="006B3653" w:rsidRPr="0009259C" w:rsidRDefault="006B3653" w:rsidP="0060571B">
            <w:pPr>
              <w:spacing w:after="0"/>
              <w:rPr>
                <w:rFonts w:cs="Arial"/>
                <w:b/>
                <w:color w:val="F79646"/>
              </w:rPr>
            </w:pPr>
            <w:r w:rsidRPr="0009259C">
              <w:rPr>
                <w:rFonts w:cs="Arial"/>
                <w:b/>
                <w:color w:val="F79646"/>
              </w:rPr>
              <w:t>Service Specification No.</w:t>
            </w:r>
          </w:p>
        </w:tc>
        <w:tc>
          <w:tcPr>
            <w:tcW w:w="5444" w:type="dxa"/>
          </w:tcPr>
          <w:p w14:paraId="5D49E9DA" w14:textId="77777777" w:rsidR="006B3653" w:rsidRPr="0009259C" w:rsidRDefault="006B3653" w:rsidP="009D1AB6">
            <w:pPr>
              <w:spacing w:after="0"/>
              <w:rPr>
                <w:rFonts w:cs="Arial"/>
                <w:b/>
                <w:sz w:val="20"/>
              </w:rPr>
            </w:pPr>
            <w:r w:rsidRPr="0009259C">
              <w:rPr>
                <w:rFonts w:cs="Arial"/>
                <w:b/>
              </w:rPr>
              <w:t>Diabetes care for adults with diabetes mellitus.</w:t>
            </w:r>
          </w:p>
        </w:tc>
      </w:tr>
      <w:tr w:rsidR="006B3653" w:rsidRPr="0009259C" w14:paraId="5D49E9DE" w14:textId="77777777" w:rsidTr="0060571B">
        <w:tc>
          <w:tcPr>
            <w:tcW w:w="2970" w:type="dxa"/>
            <w:shd w:val="clear" w:color="auto" w:fill="595959"/>
          </w:tcPr>
          <w:p w14:paraId="5D49E9DC" w14:textId="77777777" w:rsidR="006B3653" w:rsidRPr="0009259C" w:rsidRDefault="006B3653" w:rsidP="0060571B">
            <w:pPr>
              <w:spacing w:after="0"/>
              <w:rPr>
                <w:rFonts w:cs="Arial"/>
                <w:b/>
                <w:color w:val="F79646"/>
              </w:rPr>
            </w:pPr>
            <w:r w:rsidRPr="0009259C">
              <w:rPr>
                <w:rFonts w:cs="Arial"/>
                <w:b/>
                <w:color w:val="F79646"/>
              </w:rPr>
              <w:t>Service</w:t>
            </w:r>
          </w:p>
        </w:tc>
        <w:tc>
          <w:tcPr>
            <w:tcW w:w="5444" w:type="dxa"/>
          </w:tcPr>
          <w:p w14:paraId="5D49E9DD" w14:textId="77777777" w:rsidR="006B3653" w:rsidRPr="0009259C" w:rsidRDefault="006B3653" w:rsidP="0060571B">
            <w:pPr>
              <w:spacing w:after="0"/>
              <w:rPr>
                <w:rFonts w:cs="Arial"/>
                <w:sz w:val="20"/>
              </w:rPr>
            </w:pPr>
          </w:p>
        </w:tc>
      </w:tr>
      <w:tr w:rsidR="006B3653" w:rsidRPr="0009259C" w14:paraId="5D49E9E1" w14:textId="77777777" w:rsidTr="0060571B">
        <w:tc>
          <w:tcPr>
            <w:tcW w:w="2970" w:type="dxa"/>
            <w:shd w:val="clear" w:color="auto" w:fill="595959"/>
          </w:tcPr>
          <w:p w14:paraId="5D49E9DF" w14:textId="77777777" w:rsidR="006B3653" w:rsidRPr="0009259C" w:rsidRDefault="006B3653" w:rsidP="0060571B">
            <w:pPr>
              <w:spacing w:after="0"/>
              <w:rPr>
                <w:rFonts w:cs="Arial"/>
                <w:b/>
                <w:color w:val="F79646"/>
              </w:rPr>
            </w:pPr>
            <w:r w:rsidRPr="0009259C">
              <w:rPr>
                <w:rFonts w:cs="Arial"/>
                <w:b/>
                <w:color w:val="F79646"/>
              </w:rPr>
              <w:t>Commissioner Lead</w:t>
            </w:r>
          </w:p>
        </w:tc>
        <w:tc>
          <w:tcPr>
            <w:tcW w:w="5444" w:type="dxa"/>
          </w:tcPr>
          <w:p w14:paraId="5D49E9E0" w14:textId="77777777" w:rsidR="006B3653" w:rsidRPr="0009259C" w:rsidRDefault="006B3653" w:rsidP="0060571B">
            <w:pPr>
              <w:spacing w:after="0"/>
              <w:rPr>
                <w:rFonts w:cs="Arial"/>
                <w:sz w:val="20"/>
              </w:rPr>
            </w:pPr>
          </w:p>
        </w:tc>
      </w:tr>
      <w:tr w:rsidR="006B3653" w:rsidRPr="0009259C" w14:paraId="5D49E9E4" w14:textId="77777777" w:rsidTr="0060571B">
        <w:tc>
          <w:tcPr>
            <w:tcW w:w="2970" w:type="dxa"/>
            <w:shd w:val="clear" w:color="auto" w:fill="595959"/>
          </w:tcPr>
          <w:p w14:paraId="5D49E9E2" w14:textId="77777777" w:rsidR="006B3653" w:rsidRPr="0009259C" w:rsidRDefault="006B3653" w:rsidP="0060571B">
            <w:pPr>
              <w:spacing w:after="0"/>
              <w:rPr>
                <w:rFonts w:cs="Arial"/>
                <w:b/>
                <w:color w:val="F79646"/>
              </w:rPr>
            </w:pPr>
            <w:r w:rsidRPr="0009259C">
              <w:rPr>
                <w:rFonts w:cs="Arial"/>
                <w:b/>
                <w:color w:val="F79646"/>
              </w:rPr>
              <w:t>Provider Lead</w:t>
            </w:r>
          </w:p>
        </w:tc>
        <w:tc>
          <w:tcPr>
            <w:tcW w:w="5444" w:type="dxa"/>
          </w:tcPr>
          <w:p w14:paraId="5D49E9E3" w14:textId="77777777" w:rsidR="006B3653" w:rsidRPr="0009259C" w:rsidRDefault="006B3653" w:rsidP="0060571B">
            <w:pPr>
              <w:spacing w:after="0"/>
              <w:rPr>
                <w:rFonts w:cs="Arial"/>
                <w:sz w:val="20"/>
              </w:rPr>
            </w:pPr>
          </w:p>
        </w:tc>
      </w:tr>
      <w:tr w:rsidR="006B3653" w:rsidRPr="0009259C" w14:paraId="5D49E9E7" w14:textId="77777777" w:rsidTr="0060571B">
        <w:tc>
          <w:tcPr>
            <w:tcW w:w="2970" w:type="dxa"/>
            <w:shd w:val="clear" w:color="auto" w:fill="595959"/>
          </w:tcPr>
          <w:p w14:paraId="5D49E9E5" w14:textId="77777777" w:rsidR="006B3653" w:rsidRPr="0009259C" w:rsidRDefault="006B3653" w:rsidP="0060571B">
            <w:pPr>
              <w:spacing w:after="0"/>
              <w:rPr>
                <w:rFonts w:cs="Arial"/>
                <w:b/>
                <w:color w:val="F79646"/>
              </w:rPr>
            </w:pPr>
            <w:r w:rsidRPr="0009259C">
              <w:rPr>
                <w:rFonts w:cs="Arial"/>
                <w:b/>
                <w:color w:val="F79646"/>
              </w:rPr>
              <w:t>Period</w:t>
            </w:r>
          </w:p>
        </w:tc>
        <w:tc>
          <w:tcPr>
            <w:tcW w:w="5444" w:type="dxa"/>
          </w:tcPr>
          <w:p w14:paraId="5D49E9E6" w14:textId="77777777" w:rsidR="006B3653" w:rsidRPr="0009259C" w:rsidRDefault="006B3653" w:rsidP="0060571B">
            <w:pPr>
              <w:spacing w:after="0"/>
              <w:rPr>
                <w:rFonts w:cs="Arial"/>
                <w:sz w:val="20"/>
              </w:rPr>
            </w:pPr>
          </w:p>
        </w:tc>
      </w:tr>
      <w:tr w:rsidR="006B3653" w:rsidRPr="0009259C" w14:paraId="5D49E9EA" w14:textId="77777777" w:rsidTr="0060571B">
        <w:tc>
          <w:tcPr>
            <w:tcW w:w="2970" w:type="dxa"/>
            <w:shd w:val="clear" w:color="auto" w:fill="595959"/>
          </w:tcPr>
          <w:p w14:paraId="5D49E9E8" w14:textId="77777777" w:rsidR="006B3653" w:rsidRPr="0009259C" w:rsidRDefault="006B3653" w:rsidP="0060571B">
            <w:pPr>
              <w:spacing w:after="0"/>
              <w:rPr>
                <w:rFonts w:cs="Arial"/>
                <w:b/>
                <w:color w:val="F79646"/>
              </w:rPr>
            </w:pPr>
            <w:r w:rsidRPr="0009259C">
              <w:rPr>
                <w:rFonts w:cs="Arial"/>
                <w:b/>
                <w:color w:val="F79646"/>
              </w:rPr>
              <w:t>Date of Review</w:t>
            </w:r>
          </w:p>
        </w:tc>
        <w:tc>
          <w:tcPr>
            <w:tcW w:w="5444" w:type="dxa"/>
          </w:tcPr>
          <w:p w14:paraId="5D49E9E9" w14:textId="77777777" w:rsidR="006B3653" w:rsidRPr="0009259C" w:rsidRDefault="006B3653" w:rsidP="0060571B">
            <w:pPr>
              <w:spacing w:after="0"/>
              <w:rPr>
                <w:rFonts w:cs="Arial"/>
                <w:sz w:val="20"/>
              </w:rPr>
            </w:pPr>
          </w:p>
        </w:tc>
      </w:tr>
    </w:tbl>
    <w:p w14:paraId="5D49E9EB" w14:textId="77777777" w:rsidR="006B3653" w:rsidRPr="00E436D2" w:rsidRDefault="006B3653" w:rsidP="006C7283">
      <w:pPr>
        <w:spacing w:after="0"/>
        <w:jc w:val="center"/>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6"/>
        <w:gridCol w:w="8862"/>
      </w:tblGrid>
      <w:tr w:rsidR="006B3653" w:rsidRPr="0009259C" w14:paraId="5D49E9ED" w14:textId="77777777" w:rsidTr="00F27ACA">
        <w:tc>
          <w:tcPr>
            <w:tcW w:w="8414" w:type="dxa"/>
            <w:gridSpan w:val="2"/>
            <w:shd w:val="clear" w:color="auto" w:fill="595959"/>
          </w:tcPr>
          <w:p w14:paraId="5D49E9EC" w14:textId="77777777" w:rsidR="006B3653" w:rsidRPr="0009259C" w:rsidRDefault="006B3653" w:rsidP="00DC2745">
            <w:pPr>
              <w:spacing w:after="0"/>
              <w:rPr>
                <w:rFonts w:cs="Arial"/>
                <w:b/>
                <w:color w:val="F79646"/>
              </w:rPr>
            </w:pPr>
            <w:r w:rsidRPr="0009259C">
              <w:rPr>
                <w:rFonts w:cs="Arial"/>
                <w:b/>
                <w:color w:val="F79646"/>
              </w:rPr>
              <w:t>1.</w:t>
            </w:r>
            <w:r w:rsidRPr="0009259C">
              <w:rPr>
                <w:rFonts w:cs="Arial"/>
                <w:b/>
                <w:color w:val="F79646"/>
              </w:rPr>
              <w:tab/>
              <w:t>Population Needs</w:t>
            </w:r>
          </w:p>
        </w:tc>
      </w:tr>
      <w:tr w:rsidR="006B3653" w:rsidRPr="0009259C" w14:paraId="5D49EA27" w14:textId="77777777" w:rsidTr="00F27ACA">
        <w:trPr>
          <w:gridBefore w:val="1"/>
          <w:wBefore w:w="43" w:type="dxa"/>
        </w:trPr>
        <w:tc>
          <w:tcPr>
            <w:tcW w:w="8414" w:type="dxa"/>
          </w:tcPr>
          <w:p w14:paraId="5D49E9EE" w14:textId="77777777" w:rsidR="006B3653" w:rsidRPr="0009259C" w:rsidRDefault="006B3653"/>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636"/>
            </w:tblGrid>
            <w:tr w:rsidR="006B3653" w:rsidRPr="0009259C" w14:paraId="5D49EA05" w14:textId="77777777" w:rsidTr="0009259C">
              <w:tc>
                <w:tcPr>
                  <w:tcW w:w="8908" w:type="dxa"/>
                  <w:tcBorders>
                    <w:top w:val="single" w:sz="4" w:space="0" w:color="auto"/>
                    <w:left w:val="single" w:sz="4" w:space="0" w:color="auto"/>
                    <w:bottom w:val="single" w:sz="4" w:space="0" w:color="auto"/>
                    <w:right w:val="single" w:sz="4" w:space="0" w:color="auto"/>
                  </w:tcBorders>
                </w:tcPr>
                <w:tbl>
                  <w:tblPr>
                    <w:tblW w:w="0" w:type="auto"/>
                    <w:tblBorders>
                      <w:top w:val="nil"/>
                      <w:left w:val="nil"/>
                      <w:bottom w:val="nil"/>
                      <w:right w:val="nil"/>
                    </w:tblBorders>
                    <w:tblLook w:val="0000" w:firstRow="0" w:lastRow="0" w:firstColumn="0" w:lastColumn="0" w:noHBand="0" w:noVBand="0"/>
                  </w:tblPr>
                  <w:tblGrid>
                    <w:gridCol w:w="4875"/>
                  </w:tblGrid>
                  <w:tr w:rsidR="009222B5" w:rsidRPr="009222B5" w14:paraId="5D49E9F1" w14:textId="77777777">
                    <w:trPr>
                      <w:trHeight w:val="93"/>
                    </w:trPr>
                    <w:tc>
                      <w:tcPr>
                        <w:tcW w:w="0" w:type="auto"/>
                      </w:tcPr>
                      <w:p w14:paraId="5D49E9EF" w14:textId="77777777" w:rsidR="009222B5" w:rsidRPr="000E74F2" w:rsidRDefault="009222B5" w:rsidP="009222B5">
                        <w:pPr>
                          <w:spacing w:after="0"/>
                          <w:rPr>
                            <w:rFonts w:cs="Arial"/>
                            <w:b/>
                            <w:color w:val="00B050"/>
                            <w:szCs w:val="22"/>
                            <w:lang w:val="en-GB"/>
                          </w:rPr>
                        </w:pPr>
                      </w:p>
                      <w:p w14:paraId="5D49E9F0" w14:textId="77777777" w:rsidR="009222B5" w:rsidRPr="000E74F2" w:rsidRDefault="009222B5" w:rsidP="009222B5">
                        <w:pPr>
                          <w:spacing w:after="0"/>
                          <w:rPr>
                            <w:rFonts w:cs="Arial"/>
                            <w:b/>
                            <w:color w:val="00B050"/>
                            <w:szCs w:val="22"/>
                            <w:lang w:val="en-GB"/>
                          </w:rPr>
                        </w:pPr>
                        <w:r w:rsidRPr="000E74F2">
                          <w:rPr>
                            <w:rFonts w:cs="Arial"/>
                            <w:b/>
                            <w:bCs/>
                            <w:color w:val="00B050"/>
                            <w:szCs w:val="22"/>
                            <w:lang w:val="en-GB"/>
                          </w:rPr>
                          <w:t xml:space="preserve">1.1 National/local context and evidence base </w:t>
                        </w:r>
                      </w:p>
                    </w:tc>
                  </w:tr>
                </w:tbl>
                <w:p w14:paraId="5D49E9F2" w14:textId="77777777" w:rsidR="009222B5" w:rsidRDefault="009222B5" w:rsidP="0009259C">
                  <w:pPr>
                    <w:spacing w:after="0"/>
                    <w:rPr>
                      <w:rFonts w:cs="Arial"/>
                      <w:b/>
                      <w:szCs w:val="22"/>
                    </w:rPr>
                  </w:pPr>
                </w:p>
                <w:p w14:paraId="5D49E9F3" w14:textId="77777777" w:rsidR="006B3653" w:rsidRPr="0009259C" w:rsidRDefault="006B3653" w:rsidP="0009259C">
                  <w:pPr>
                    <w:spacing w:after="0"/>
                    <w:rPr>
                      <w:rFonts w:cs="Arial"/>
                      <w:b/>
                      <w:szCs w:val="22"/>
                    </w:rPr>
                  </w:pPr>
                  <w:r w:rsidRPr="0009259C">
                    <w:rPr>
                      <w:rFonts w:cs="Arial"/>
                      <w:b/>
                      <w:szCs w:val="22"/>
                    </w:rPr>
                    <w:t>Background</w:t>
                  </w:r>
                </w:p>
                <w:p w14:paraId="5D49E9F4" w14:textId="77777777" w:rsidR="006B3653" w:rsidRPr="0009259C" w:rsidRDefault="006B3653" w:rsidP="0009259C">
                  <w:pPr>
                    <w:spacing w:after="120"/>
                    <w:rPr>
                      <w:szCs w:val="22"/>
                    </w:rPr>
                  </w:pPr>
                  <w:r w:rsidRPr="0009259C">
                    <w:rPr>
                      <w:szCs w:val="22"/>
                    </w:rPr>
                    <w:t>Diabetes is a long-term condition caused by too much glucose in the blood.  There are two main types of diabetes, Type 1 diabetes and Type 2 diabetes.</w:t>
                  </w:r>
                </w:p>
                <w:p w14:paraId="5D49E9F5" w14:textId="77777777" w:rsidR="006B3653" w:rsidRPr="0009259C" w:rsidRDefault="006B3653" w:rsidP="0009259C">
                  <w:pPr>
                    <w:shd w:val="clear" w:color="auto" w:fill="DBE5F1"/>
                    <w:autoSpaceDE w:val="0"/>
                    <w:autoSpaceDN w:val="0"/>
                    <w:adjustRightInd w:val="0"/>
                    <w:spacing w:after="0"/>
                    <w:rPr>
                      <w:b/>
                      <w:bCs/>
                      <w:szCs w:val="22"/>
                    </w:rPr>
                  </w:pPr>
                </w:p>
                <w:p w14:paraId="5D49E9F6" w14:textId="77777777" w:rsidR="006B3653" w:rsidRPr="0009259C" w:rsidRDefault="006B3653" w:rsidP="0009259C">
                  <w:pPr>
                    <w:shd w:val="clear" w:color="auto" w:fill="DBE5F1"/>
                    <w:autoSpaceDE w:val="0"/>
                    <w:autoSpaceDN w:val="0"/>
                    <w:adjustRightInd w:val="0"/>
                    <w:spacing w:after="120"/>
                    <w:rPr>
                      <w:color w:val="000000"/>
                      <w:szCs w:val="22"/>
                    </w:rPr>
                  </w:pPr>
                  <w:r w:rsidRPr="0009259C">
                    <w:rPr>
                      <w:b/>
                      <w:bCs/>
                      <w:szCs w:val="22"/>
                    </w:rPr>
                    <w:t>Type 1 diabetes</w:t>
                  </w:r>
                  <w:r w:rsidRPr="0009259C">
                    <w:rPr>
                      <w:color w:val="0000BB"/>
                      <w:szCs w:val="22"/>
                    </w:rPr>
                    <w:t xml:space="preserve"> </w:t>
                  </w:r>
                  <w:r w:rsidRPr="0009259C">
                    <w:rPr>
                      <w:b/>
                      <w:szCs w:val="22"/>
                    </w:rPr>
                    <w:t>(T1DM)</w:t>
                  </w:r>
                  <w:r w:rsidRPr="0009259C">
                    <w:rPr>
                      <w:szCs w:val="22"/>
                    </w:rPr>
                    <w:t xml:space="preserve"> </w:t>
                  </w:r>
                  <w:r w:rsidRPr="0009259C">
                    <w:rPr>
                      <w:color w:val="000000"/>
                      <w:szCs w:val="22"/>
                    </w:rPr>
                    <w:t>develops if the body cannot produce any insulin. It usually appears before the age of 40 years, especially in childhood. It is the less common of the two types of diabetes. It cannot be prevented and it is not known why exactly it develops. Type 1 diabetes is treated by daily insulin doses by injections or via an insulin pump.</w:t>
                  </w:r>
                </w:p>
                <w:p w14:paraId="5D49E9F7" w14:textId="77777777" w:rsidR="006B3653" w:rsidRPr="0009259C" w:rsidRDefault="006B3653" w:rsidP="0009259C">
                  <w:pPr>
                    <w:shd w:val="clear" w:color="auto" w:fill="DBE5F1"/>
                    <w:autoSpaceDE w:val="0"/>
                    <w:autoSpaceDN w:val="0"/>
                    <w:adjustRightInd w:val="0"/>
                    <w:spacing w:after="0"/>
                    <w:rPr>
                      <w:color w:val="000000"/>
                      <w:szCs w:val="22"/>
                    </w:rPr>
                  </w:pPr>
                  <w:r w:rsidRPr="0009259C">
                    <w:rPr>
                      <w:b/>
                      <w:bCs/>
                      <w:szCs w:val="22"/>
                    </w:rPr>
                    <w:t>Type 2 diabetes</w:t>
                  </w:r>
                  <w:r w:rsidRPr="0009259C">
                    <w:rPr>
                      <w:color w:val="0000BB"/>
                      <w:szCs w:val="22"/>
                    </w:rPr>
                    <w:t xml:space="preserve"> </w:t>
                  </w:r>
                  <w:r w:rsidRPr="0009259C">
                    <w:rPr>
                      <w:b/>
                      <w:szCs w:val="22"/>
                    </w:rPr>
                    <w:t xml:space="preserve">(T2DM) </w:t>
                  </w:r>
                  <w:r w:rsidRPr="0009259C">
                    <w:rPr>
                      <w:color w:val="000000"/>
                      <w:szCs w:val="22"/>
                    </w:rPr>
                    <w:t>develops when the body can still make some insulin, but not enough, or when the insulin that is produced does not work properly (known as insulin resistance). Type 2 diabetes is treated with a healthy diet and increased physical activity. In addition, tablets and/or insulin can be required.</w:t>
                  </w:r>
                </w:p>
                <w:p w14:paraId="5D49E9F8" w14:textId="77777777" w:rsidR="006B3653" w:rsidRPr="0009259C" w:rsidRDefault="006B3653" w:rsidP="0009259C">
                  <w:pPr>
                    <w:shd w:val="clear" w:color="auto" w:fill="DBE5F1"/>
                    <w:autoSpaceDE w:val="0"/>
                    <w:autoSpaceDN w:val="0"/>
                    <w:adjustRightInd w:val="0"/>
                    <w:spacing w:after="120"/>
                    <w:rPr>
                      <w:szCs w:val="22"/>
                    </w:rPr>
                  </w:pPr>
                </w:p>
                <w:p w14:paraId="5D49E9F9" w14:textId="77777777" w:rsidR="006B3653" w:rsidRPr="0009259C" w:rsidRDefault="006B3653" w:rsidP="0009259C">
                  <w:pPr>
                    <w:spacing w:after="0"/>
                    <w:rPr>
                      <w:szCs w:val="22"/>
                    </w:rPr>
                  </w:pPr>
                  <w:r w:rsidRPr="0009259C">
                    <w:rPr>
                      <w:szCs w:val="22"/>
                    </w:rPr>
                    <w:t xml:space="preserve">Ten per cent of people with diabetes have T1DM, and 90 per cent have T2DM.  In addition, there are other less common forms. </w:t>
                  </w:r>
                </w:p>
                <w:p w14:paraId="5D49E9FA" w14:textId="77777777" w:rsidR="006B3653" w:rsidRPr="0009259C" w:rsidRDefault="006B3653" w:rsidP="0009259C">
                  <w:pPr>
                    <w:spacing w:after="0"/>
                    <w:rPr>
                      <w:szCs w:val="22"/>
                    </w:rPr>
                  </w:pPr>
                  <w:r w:rsidRPr="0009259C">
                    <w:rPr>
                      <w:szCs w:val="22"/>
                    </w:rPr>
                    <w:t>Many of the service requirements for T1DM and T2DM will overlap.  In other elements each disease will require discrete service provision; where the service requirements differ between the two diseases this will be made explicit in the following document.</w:t>
                  </w:r>
                </w:p>
                <w:p w14:paraId="5D49E9FB" w14:textId="77777777" w:rsidR="006B3653" w:rsidRPr="00335FEC" w:rsidRDefault="00C044ED" w:rsidP="00721C13">
                  <w:pPr>
                    <w:rPr>
                      <w:color w:val="FF0000"/>
                      <w:szCs w:val="22"/>
                    </w:rPr>
                  </w:pPr>
                  <w:r w:rsidRPr="00335FEC">
                    <w:rPr>
                      <w:b/>
                      <w:color w:val="FF0000"/>
                      <w:szCs w:val="22"/>
                    </w:rPr>
                    <w:t>Note:</w:t>
                  </w:r>
                  <w:r w:rsidRPr="00335FEC">
                    <w:rPr>
                      <w:color w:val="FF0000"/>
                      <w:szCs w:val="22"/>
                    </w:rPr>
                    <w:t xml:space="preserve"> </w:t>
                  </w:r>
                  <w:r w:rsidR="006B3653" w:rsidRPr="00335FEC">
                    <w:rPr>
                      <w:color w:val="FF0000"/>
                      <w:szCs w:val="22"/>
                    </w:rPr>
                    <w:t xml:space="preserve">This </w:t>
                  </w:r>
                  <w:r w:rsidRPr="00335FEC">
                    <w:rPr>
                      <w:color w:val="FF0000"/>
                      <w:szCs w:val="22"/>
                    </w:rPr>
                    <w:t xml:space="preserve">sample </w:t>
                  </w:r>
                  <w:r w:rsidR="006B3653" w:rsidRPr="00335FEC">
                    <w:rPr>
                      <w:color w:val="FF0000"/>
                      <w:szCs w:val="22"/>
                    </w:rPr>
                    <w:t>specification provides an exemplar service provision, which incorporates the NICE Quality Standard relating to the care of people with diabetes (Appendix A).</w:t>
                  </w:r>
                </w:p>
                <w:p w14:paraId="5D49E9FC" w14:textId="77777777" w:rsidR="006B3653" w:rsidRPr="0009259C" w:rsidRDefault="006B3653" w:rsidP="0009259C">
                  <w:pPr>
                    <w:spacing w:after="0"/>
                    <w:rPr>
                      <w:b/>
                      <w:szCs w:val="22"/>
                    </w:rPr>
                  </w:pPr>
                  <w:r w:rsidRPr="0009259C">
                    <w:rPr>
                      <w:b/>
                      <w:szCs w:val="22"/>
                    </w:rPr>
                    <w:t>1.2  National context and evidence base</w:t>
                  </w:r>
                </w:p>
                <w:p w14:paraId="5D49E9FD" w14:textId="77777777" w:rsidR="006B3653" w:rsidRPr="0009259C" w:rsidRDefault="006B3653" w:rsidP="0009259C">
                  <w:pPr>
                    <w:tabs>
                      <w:tab w:val="left" w:pos="6945"/>
                    </w:tabs>
                    <w:spacing w:after="0"/>
                    <w:rPr>
                      <w:szCs w:val="22"/>
                    </w:rPr>
                  </w:pPr>
                  <w:r w:rsidRPr="0009259C">
                    <w:rPr>
                      <w:szCs w:val="22"/>
                    </w:rPr>
                    <w:t>Diabetes care is one of the major challenges facing the NHS in the coming years and the quality of care provision varies throughout the country.  Diabetes is a major cause of premature mortality with at least 22,000 avoidable deaths each year</w:t>
                  </w:r>
                  <w:r w:rsidRPr="0009259C">
                    <w:rPr>
                      <w:szCs w:val="22"/>
                      <w:vertAlign w:val="superscript"/>
                    </w:rPr>
                    <w:t>1</w:t>
                  </w:r>
                  <w:r w:rsidRPr="0009259C">
                    <w:rPr>
                      <w:szCs w:val="22"/>
                    </w:rPr>
                    <w:t xml:space="preserve"> and the number of people in the UK with diabetes is increasing and is projected to rise from 3.1 million to 3.8 million by 2020</w:t>
                  </w:r>
                  <w:r w:rsidRPr="0009259C">
                    <w:rPr>
                      <w:szCs w:val="22"/>
                      <w:vertAlign w:val="superscript"/>
                    </w:rPr>
                    <w:t>2</w:t>
                  </w:r>
                  <w:r w:rsidRPr="0009259C">
                    <w:rPr>
                      <w:szCs w:val="22"/>
                    </w:rPr>
                    <w:t>.  Due to the increasing obesity levels in the UK it is expected that the incidence of T2DM (which accounts for approximately 90% of diabetes in the UK</w:t>
                  </w:r>
                  <w:r w:rsidRPr="0009259C">
                    <w:rPr>
                      <w:szCs w:val="22"/>
                      <w:vertAlign w:val="superscript"/>
                    </w:rPr>
                    <w:t>3</w:t>
                  </w:r>
                  <w:r w:rsidRPr="0009259C">
                    <w:rPr>
                      <w:szCs w:val="22"/>
                    </w:rPr>
                    <w:t>) will increase and as a result it is estimated the number of people with diabetes in the UK will rise to 4.6 million by 2030</w:t>
                  </w:r>
                  <w:r w:rsidRPr="0009259C">
                    <w:rPr>
                      <w:szCs w:val="22"/>
                      <w:vertAlign w:val="superscript"/>
                    </w:rPr>
                    <w:t>4</w:t>
                  </w:r>
                  <w:r w:rsidRPr="0009259C">
                    <w:rPr>
                      <w:szCs w:val="22"/>
                    </w:rPr>
                    <w:t>.  This makes it the long term condition with the fastest rising prevalence</w:t>
                  </w:r>
                  <w:r w:rsidRPr="0009259C">
                    <w:rPr>
                      <w:szCs w:val="22"/>
                      <w:vertAlign w:val="superscript"/>
                    </w:rPr>
                    <w:t>4</w:t>
                  </w:r>
                  <w:r w:rsidRPr="0009259C">
                    <w:rPr>
                      <w:szCs w:val="22"/>
                    </w:rPr>
                    <w:t xml:space="preserve">.   If diabetes is not managed properly it can lead to serious life-threatening and life-limiting complications, such as blindness and stroke.  An individual may also have diabetes and any other number of other long-term conditions, like, for example, chronic obstructive pulmonary disease </w:t>
                  </w:r>
                  <w:r w:rsidR="003879B1">
                    <w:rPr>
                      <w:szCs w:val="22"/>
                    </w:rPr>
                    <w:t>(</w:t>
                  </w:r>
                  <w:r w:rsidRPr="0009259C">
                    <w:rPr>
                      <w:szCs w:val="22"/>
                    </w:rPr>
                    <w:t>COPD</w:t>
                  </w:r>
                  <w:r w:rsidR="003879B1">
                    <w:rPr>
                      <w:szCs w:val="22"/>
                    </w:rPr>
                    <w:t>)</w:t>
                  </w:r>
                  <w:r w:rsidRPr="0009259C">
                    <w:rPr>
                      <w:szCs w:val="22"/>
                    </w:rPr>
                    <w:t>.  The NHS needs to rise to the challenge of multi-morbidity through proactive and comprehensive disease management, placing the individual firmly in the centre of their care.  This sort of effective management of individuals, as described in this service specification, will impact positively on indicators across the five domains of the NHS Outcomes Framework (see below).</w:t>
                  </w:r>
                </w:p>
                <w:p w14:paraId="5D49E9FE" w14:textId="77777777" w:rsidR="006B3653" w:rsidRDefault="006B3653" w:rsidP="0009259C">
                  <w:pPr>
                    <w:tabs>
                      <w:tab w:val="left" w:pos="6945"/>
                    </w:tabs>
                    <w:spacing w:after="0"/>
                    <w:rPr>
                      <w:szCs w:val="22"/>
                    </w:rPr>
                  </w:pPr>
                </w:p>
                <w:p w14:paraId="5D49E9FF" w14:textId="77777777" w:rsidR="00534DBE" w:rsidRDefault="00534DBE" w:rsidP="0009259C">
                  <w:pPr>
                    <w:tabs>
                      <w:tab w:val="left" w:pos="6945"/>
                    </w:tabs>
                    <w:spacing w:after="0"/>
                    <w:rPr>
                      <w:szCs w:val="22"/>
                    </w:rPr>
                  </w:pPr>
                </w:p>
                <w:p w14:paraId="5D49EA00" w14:textId="77777777" w:rsidR="00534DBE" w:rsidRDefault="00534DBE" w:rsidP="0009259C">
                  <w:pPr>
                    <w:tabs>
                      <w:tab w:val="left" w:pos="6945"/>
                    </w:tabs>
                    <w:spacing w:after="0"/>
                    <w:rPr>
                      <w:szCs w:val="22"/>
                    </w:rPr>
                  </w:pPr>
                </w:p>
                <w:p w14:paraId="5D49EA01" w14:textId="77777777" w:rsidR="00534DBE" w:rsidRDefault="00534DBE" w:rsidP="0009259C">
                  <w:pPr>
                    <w:tabs>
                      <w:tab w:val="left" w:pos="6945"/>
                    </w:tabs>
                    <w:spacing w:after="0"/>
                    <w:rPr>
                      <w:szCs w:val="22"/>
                    </w:rPr>
                  </w:pPr>
                </w:p>
                <w:p w14:paraId="5D49EA02" w14:textId="77777777" w:rsidR="00534DBE" w:rsidRPr="0009259C" w:rsidRDefault="00534DBE" w:rsidP="0009259C">
                  <w:pPr>
                    <w:tabs>
                      <w:tab w:val="left" w:pos="6945"/>
                    </w:tabs>
                    <w:spacing w:after="0"/>
                    <w:rPr>
                      <w:szCs w:val="22"/>
                    </w:rPr>
                  </w:pPr>
                </w:p>
                <w:p w14:paraId="5D49EA03" w14:textId="77777777" w:rsidR="006B3653" w:rsidRPr="0009259C" w:rsidRDefault="00C044ED" w:rsidP="0009259C">
                  <w:pPr>
                    <w:tabs>
                      <w:tab w:val="left" w:pos="6945"/>
                    </w:tabs>
                    <w:spacing w:after="0"/>
                    <w:rPr>
                      <w:color w:val="FF0000"/>
                      <w:szCs w:val="22"/>
                    </w:rPr>
                  </w:pPr>
                  <w:r w:rsidRPr="00534DBE">
                    <w:rPr>
                      <w:b/>
                      <w:color w:val="FF0000"/>
                      <w:szCs w:val="22"/>
                    </w:rPr>
                    <w:t>NOTE</w:t>
                  </w:r>
                  <w:r>
                    <w:rPr>
                      <w:color w:val="FF0000"/>
                      <w:szCs w:val="22"/>
                    </w:rPr>
                    <w:t xml:space="preserve">: </w:t>
                  </w:r>
                  <w:r w:rsidR="006B3653" w:rsidRPr="0009259C">
                    <w:rPr>
                      <w:color w:val="FF0000"/>
                      <w:szCs w:val="22"/>
                    </w:rPr>
                    <w:t xml:space="preserve">NHS England recently produced “Action for Diabetes” which commissioners will also find helpful.   </w:t>
                  </w:r>
                </w:p>
                <w:p w14:paraId="5D49EA04" w14:textId="77777777" w:rsidR="006B3653" w:rsidRPr="0009259C" w:rsidRDefault="006B3653" w:rsidP="00534DBE">
                  <w:pPr>
                    <w:tabs>
                      <w:tab w:val="left" w:pos="6945"/>
                    </w:tabs>
                    <w:spacing w:after="0"/>
                    <w:rPr>
                      <w:rFonts w:cs="Arial"/>
                      <w:b/>
                      <w:szCs w:val="22"/>
                    </w:rPr>
                  </w:pPr>
                  <w:r w:rsidRPr="0009259C">
                    <w:rPr>
                      <w:color w:val="FF0000"/>
                      <w:szCs w:val="22"/>
                    </w:rPr>
                    <w:object w:dxaOrig="1550" w:dyaOrig="991" w14:anchorId="5D49EEE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6.6pt;height:49.55pt" o:ole="">
                        <v:imagedata r:id="rId20" o:title=""/>
                      </v:shape>
                      <o:OLEObject Type="Embed" ProgID="AcroExch.Document.11" ShapeID="_x0000_i1025" DrawAspect="Icon" ObjectID="_1500796647" r:id="rId21"/>
                    </w:object>
                  </w:r>
                </w:p>
              </w:tc>
            </w:tr>
          </w:tbl>
          <w:p w14:paraId="5D49EA06" w14:textId="77777777" w:rsidR="006B3653" w:rsidRPr="0009259C" w:rsidRDefault="006B3653" w:rsidP="00AC06A5">
            <w:pPr>
              <w:rPr>
                <w:rFonts w:cs="Arial"/>
                <w:sz w:val="20"/>
              </w:rPr>
            </w:pPr>
          </w:p>
          <w:p w14:paraId="5D49EA07" w14:textId="77777777" w:rsidR="006B3653" w:rsidRPr="0009259C" w:rsidRDefault="006B3653" w:rsidP="00484686">
            <w:r w:rsidRPr="0009259C">
              <w:t>Diabetes care in the UK has improved significantly over the past 15 years</w:t>
            </w:r>
            <w:r w:rsidRPr="0009259C">
              <w:rPr>
                <w:vertAlign w:val="superscript"/>
              </w:rPr>
              <w:t>5, 6</w:t>
            </w:r>
            <w:r w:rsidRPr="0009259C">
              <w:t xml:space="preserve"> and the levels of premature mortality in the UK are lower than in 18 other wealthy countries</w:t>
            </w:r>
            <w:r w:rsidRPr="0009259C">
              <w:rPr>
                <w:vertAlign w:val="superscript"/>
              </w:rPr>
              <w:t>5</w:t>
            </w:r>
            <w:r w:rsidRPr="0009259C">
              <w:t>.  In spite of these developments there is still room to improve the service delivery.</w:t>
            </w:r>
          </w:p>
          <w:p w14:paraId="5D49EA08" w14:textId="77777777" w:rsidR="006B3653" w:rsidRPr="0009259C" w:rsidRDefault="006B3653" w:rsidP="00484686">
            <w:r w:rsidRPr="0009259C">
              <w:t>Currently, only around one in five people with diabetes are achieving all 3 of the recommended standards for glucose control, blood pressure and cholesterol</w:t>
            </w:r>
            <w:r w:rsidRPr="0009259C">
              <w:rPr>
                <w:vertAlign w:val="superscript"/>
              </w:rPr>
              <w:t>2</w:t>
            </w:r>
            <w:r w:rsidRPr="0009259C">
              <w:t>.  Moreover, the complications relating to diabetes are wide reaching, including:</w:t>
            </w:r>
          </w:p>
          <w:p w14:paraId="5D49EA09" w14:textId="77777777" w:rsidR="006B3653" w:rsidRPr="0009259C" w:rsidRDefault="006B3653" w:rsidP="00CF6D31">
            <w:pPr>
              <w:pStyle w:val="ListParagraph"/>
              <w:numPr>
                <w:ilvl w:val="0"/>
                <w:numId w:val="7"/>
              </w:numPr>
              <w:rPr>
                <w:rFonts w:ascii="Arial" w:hAnsi="Arial" w:cs="Arial"/>
                <w:sz w:val="22"/>
              </w:rPr>
            </w:pPr>
            <w:r w:rsidRPr="0009259C">
              <w:rPr>
                <w:rFonts w:ascii="Arial" w:hAnsi="Arial" w:cs="Arial"/>
                <w:sz w:val="22"/>
              </w:rPr>
              <w:t>The most common reason for renal dialysis and the second most common cause of blindness in people of working age</w:t>
            </w:r>
            <w:r w:rsidRPr="0009259C">
              <w:rPr>
                <w:rFonts w:ascii="Arial" w:hAnsi="Arial" w:cs="Arial"/>
                <w:sz w:val="22"/>
                <w:vertAlign w:val="superscript"/>
              </w:rPr>
              <w:t>4,7</w:t>
            </w:r>
          </w:p>
          <w:p w14:paraId="5D49EA0A" w14:textId="77777777" w:rsidR="006B3653" w:rsidRPr="0009259C" w:rsidRDefault="006B3653" w:rsidP="00CF6D31">
            <w:pPr>
              <w:pStyle w:val="ListParagraph"/>
              <w:numPr>
                <w:ilvl w:val="0"/>
                <w:numId w:val="7"/>
              </w:numPr>
              <w:rPr>
                <w:rFonts w:ascii="Arial" w:hAnsi="Arial" w:cs="Arial"/>
                <w:color w:val="272627"/>
                <w:sz w:val="22"/>
              </w:rPr>
            </w:pPr>
            <w:r w:rsidRPr="0009259C">
              <w:rPr>
                <w:rFonts w:ascii="Arial" w:hAnsi="Arial" w:cs="Arial"/>
                <w:color w:val="272627"/>
                <w:sz w:val="22"/>
              </w:rPr>
              <w:t>Increases the risk of cardiovascular disease (heart attacks, strokes) by two to four times</w:t>
            </w:r>
            <w:r w:rsidRPr="0009259C">
              <w:rPr>
                <w:rFonts w:ascii="Arial" w:hAnsi="Arial" w:cs="Arial"/>
                <w:color w:val="272627"/>
                <w:sz w:val="22"/>
                <w:vertAlign w:val="superscript"/>
              </w:rPr>
              <w:t>8</w:t>
            </w:r>
          </w:p>
          <w:p w14:paraId="5D49EA0B" w14:textId="77777777" w:rsidR="006B3653" w:rsidRPr="0009259C" w:rsidRDefault="006B3653" w:rsidP="00CF6D31">
            <w:pPr>
              <w:pStyle w:val="ListParagraph"/>
              <w:numPr>
                <w:ilvl w:val="0"/>
                <w:numId w:val="7"/>
              </w:numPr>
              <w:rPr>
                <w:rFonts w:ascii="Arial" w:hAnsi="Arial" w:cs="Arial"/>
                <w:color w:val="272627"/>
                <w:sz w:val="22"/>
              </w:rPr>
            </w:pPr>
            <w:r w:rsidRPr="0009259C">
              <w:rPr>
                <w:rFonts w:ascii="Arial" w:hAnsi="Arial" w:cs="Arial"/>
                <w:sz w:val="22"/>
              </w:rPr>
              <w:t>Increases the risk of chronic kidney disease, from an incidence of 5-10% in the general population to between 18% and 30% in people with diabetes</w:t>
            </w:r>
            <w:r w:rsidRPr="0009259C">
              <w:rPr>
                <w:rFonts w:ascii="Arial" w:hAnsi="Arial" w:cs="Arial"/>
                <w:sz w:val="22"/>
                <w:vertAlign w:val="superscript"/>
              </w:rPr>
              <w:t>4</w:t>
            </w:r>
          </w:p>
          <w:p w14:paraId="5D49EA0C" w14:textId="77777777" w:rsidR="006B3653" w:rsidRPr="0009259C" w:rsidRDefault="006B3653" w:rsidP="00CF6D31">
            <w:pPr>
              <w:pStyle w:val="ListParagraph"/>
              <w:numPr>
                <w:ilvl w:val="0"/>
                <w:numId w:val="7"/>
              </w:numPr>
              <w:rPr>
                <w:rFonts w:ascii="Arial" w:hAnsi="Arial" w:cs="Arial"/>
                <w:sz w:val="22"/>
              </w:rPr>
            </w:pPr>
            <w:r w:rsidRPr="0009259C">
              <w:rPr>
                <w:rFonts w:ascii="Arial" w:hAnsi="Arial" w:cs="Arial"/>
                <w:sz w:val="22"/>
              </w:rPr>
              <w:t>Results in almost 100 amputations each week, many of which are avoidable (approximately 8 out of 10 of these)</w:t>
            </w:r>
            <w:r w:rsidRPr="0009259C">
              <w:rPr>
                <w:rFonts w:ascii="Arial" w:hAnsi="Arial" w:cs="Arial"/>
                <w:sz w:val="22"/>
                <w:vertAlign w:val="superscript"/>
              </w:rPr>
              <w:t>9</w:t>
            </w:r>
            <w:r w:rsidRPr="0009259C">
              <w:rPr>
                <w:rFonts w:ascii="Arial" w:hAnsi="Arial" w:cs="Arial"/>
                <w:sz w:val="22"/>
              </w:rPr>
              <w:t xml:space="preserve"> </w:t>
            </w:r>
          </w:p>
          <w:p w14:paraId="5D49EA0D" w14:textId="77777777" w:rsidR="006B3653" w:rsidRPr="0009259C" w:rsidRDefault="006B3653" w:rsidP="009A31A6">
            <w:pPr>
              <w:ind w:left="360"/>
              <w:rPr>
                <w:rFonts w:cs="Arial"/>
              </w:rPr>
            </w:pPr>
          </w:p>
          <w:p w14:paraId="5D49EA0E" w14:textId="77777777" w:rsidR="006B3653" w:rsidRPr="0009259C" w:rsidRDefault="006B3653" w:rsidP="00DC2745">
            <w:pPr>
              <w:rPr>
                <w:rFonts w:cs="Arial"/>
                <w:b/>
                <w:color w:val="272627"/>
              </w:rPr>
            </w:pPr>
            <w:r w:rsidRPr="0009259C">
              <w:rPr>
                <w:rFonts w:cs="Arial"/>
                <w:b/>
                <w:color w:val="272627"/>
              </w:rPr>
              <w:t>1.3  Local Context</w:t>
            </w:r>
          </w:p>
          <w:p w14:paraId="5D49EA0F" w14:textId="77777777" w:rsidR="006B3653" w:rsidRPr="0009259C" w:rsidRDefault="001E3247" w:rsidP="00106ABF">
            <w:pPr>
              <w:rPr>
                <w:color w:val="FF0000"/>
              </w:rPr>
            </w:pPr>
            <w:r w:rsidRPr="001E3247">
              <w:rPr>
                <w:b/>
                <w:color w:val="FF0000"/>
              </w:rPr>
              <w:t>NOTE:</w:t>
            </w:r>
            <w:r>
              <w:rPr>
                <w:color w:val="FF0000"/>
              </w:rPr>
              <w:t xml:space="preserve"> </w:t>
            </w:r>
            <w:r w:rsidR="006B3653" w:rsidRPr="0009259C">
              <w:rPr>
                <w:color w:val="FF0000"/>
              </w:rPr>
              <w:t>For data relating to the local context see the CCG Outcomes Tool.</w:t>
            </w:r>
          </w:p>
          <w:p w14:paraId="5D49EA10" w14:textId="77777777" w:rsidR="006B3653" w:rsidRPr="0009259C" w:rsidRDefault="006B3653" w:rsidP="00106ABF">
            <w:pPr>
              <w:tabs>
                <w:tab w:val="left" w:pos="709"/>
              </w:tabs>
              <w:contextualSpacing/>
              <w:rPr>
                <w:color w:val="FF0000"/>
                <w:lang w:eastAsia="en-US"/>
              </w:rPr>
            </w:pPr>
            <w:r w:rsidRPr="0009259C">
              <w:rPr>
                <w:color w:val="FF0000"/>
                <w:lang w:eastAsia="en-US"/>
              </w:rPr>
              <w:t>Indicators specific to diabetes care in the CCG Outcomes Indicator Set include:</w:t>
            </w:r>
          </w:p>
          <w:p w14:paraId="5D49EA11" w14:textId="77777777" w:rsidR="006B3653" w:rsidRPr="0035275F" w:rsidRDefault="006B3653" w:rsidP="00CF6D31">
            <w:pPr>
              <w:numPr>
                <w:ilvl w:val="0"/>
                <w:numId w:val="15"/>
              </w:numPr>
              <w:tabs>
                <w:tab w:val="left" w:pos="709"/>
              </w:tabs>
              <w:spacing w:after="0"/>
              <w:rPr>
                <w:color w:val="FF0000"/>
                <w:szCs w:val="24"/>
                <w:lang w:eastAsia="en-US"/>
              </w:rPr>
            </w:pPr>
            <w:r w:rsidRPr="0035275F">
              <w:rPr>
                <w:color w:val="FF0000"/>
                <w:szCs w:val="24"/>
                <w:lang w:eastAsia="en-US"/>
              </w:rPr>
              <w:t>Myocardial infarction, stroke and stage 5 kidney disease in people with diabetes</w:t>
            </w:r>
          </w:p>
          <w:p w14:paraId="5D49EA12" w14:textId="77777777" w:rsidR="006B3653" w:rsidRPr="0035275F" w:rsidRDefault="006B3653" w:rsidP="00CF6D31">
            <w:pPr>
              <w:numPr>
                <w:ilvl w:val="0"/>
                <w:numId w:val="15"/>
              </w:numPr>
              <w:tabs>
                <w:tab w:val="left" w:pos="709"/>
              </w:tabs>
              <w:spacing w:after="0"/>
              <w:rPr>
                <w:color w:val="FF0000"/>
                <w:szCs w:val="24"/>
                <w:lang w:eastAsia="en-US"/>
              </w:rPr>
            </w:pPr>
            <w:r w:rsidRPr="0035275F">
              <w:rPr>
                <w:color w:val="FF0000"/>
                <w:szCs w:val="24"/>
                <w:lang w:eastAsia="en-US"/>
              </w:rPr>
              <w:t>People with diabetes who have received the nine care processes</w:t>
            </w:r>
          </w:p>
          <w:p w14:paraId="5D49EA13" w14:textId="77777777" w:rsidR="006B3653" w:rsidRPr="0035275F" w:rsidRDefault="006B3653" w:rsidP="00CF6D31">
            <w:pPr>
              <w:numPr>
                <w:ilvl w:val="0"/>
                <w:numId w:val="15"/>
              </w:numPr>
              <w:tabs>
                <w:tab w:val="left" w:pos="709"/>
              </w:tabs>
              <w:spacing w:after="0"/>
              <w:rPr>
                <w:color w:val="FF0000"/>
                <w:szCs w:val="24"/>
                <w:lang w:eastAsia="en-US"/>
              </w:rPr>
            </w:pPr>
            <w:r w:rsidRPr="0035275F">
              <w:rPr>
                <w:color w:val="FF0000"/>
                <w:szCs w:val="24"/>
                <w:lang w:eastAsia="en-US"/>
              </w:rPr>
              <w:t>People with diabetes diagnosed less than 9 months referred to structured education</w:t>
            </w:r>
          </w:p>
          <w:p w14:paraId="5D49EA14" w14:textId="77777777" w:rsidR="006B3653" w:rsidRPr="0035275F" w:rsidRDefault="006B3653" w:rsidP="00CF6D31">
            <w:pPr>
              <w:numPr>
                <w:ilvl w:val="0"/>
                <w:numId w:val="15"/>
              </w:numPr>
              <w:tabs>
                <w:tab w:val="left" w:pos="709"/>
              </w:tabs>
              <w:spacing w:after="0"/>
              <w:rPr>
                <w:color w:val="FF0000"/>
                <w:szCs w:val="24"/>
                <w:lang w:eastAsia="en-US"/>
              </w:rPr>
            </w:pPr>
            <w:r w:rsidRPr="0035275F">
              <w:rPr>
                <w:color w:val="FF0000"/>
                <w:szCs w:val="24"/>
                <w:lang w:eastAsia="en-US"/>
              </w:rPr>
              <w:t>Unplanned hospitalization for diabetes in those under 19 years of age.</w:t>
            </w:r>
          </w:p>
          <w:p w14:paraId="5D49EA15" w14:textId="77777777" w:rsidR="006B3653" w:rsidRPr="0035275F" w:rsidRDefault="006B3653" w:rsidP="00CF6D31">
            <w:pPr>
              <w:numPr>
                <w:ilvl w:val="0"/>
                <w:numId w:val="15"/>
              </w:numPr>
              <w:tabs>
                <w:tab w:val="left" w:pos="709"/>
              </w:tabs>
              <w:spacing w:after="0"/>
              <w:rPr>
                <w:color w:val="FF0000"/>
                <w:szCs w:val="24"/>
                <w:lang w:eastAsia="en-US"/>
              </w:rPr>
            </w:pPr>
            <w:r w:rsidRPr="0035275F">
              <w:rPr>
                <w:color w:val="FF0000"/>
                <w:szCs w:val="24"/>
                <w:lang w:eastAsia="en-US"/>
              </w:rPr>
              <w:t>Complications associated with diabetes including emergency admissions for diabetic ketoacidosis and lower limb amputation.</w:t>
            </w:r>
          </w:p>
          <w:p w14:paraId="5D49EA16" w14:textId="77777777" w:rsidR="006B3653" w:rsidRPr="0009259C" w:rsidRDefault="00C108AF" w:rsidP="004A5468">
            <w:pPr>
              <w:spacing w:after="0"/>
              <w:rPr>
                <w:rStyle w:val="Hyperlink"/>
                <w:rFonts w:cs="Arial"/>
                <w:color w:val="FF0000"/>
                <w:sz w:val="20"/>
              </w:rPr>
            </w:pPr>
            <w:hyperlink r:id="rId22" w:history="1">
              <w:r w:rsidR="006B3653" w:rsidRPr="0009259C">
                <w:rPr>
                  <w:rStyle w:val="Hyperlink"/>
                  <w:rFonts w:cs="Arial"/>
                  <w:color w:val="FF0000"/>
                  <w:sz w:val="20"/>
                </w:rPr>
                <w:t>http://ccgtools.england.nhs.uk/ccgoutcomes/flash/atlas.html</w:t>
              </w:r>
            </w:hyperlink>
            <w:r w:rsidR="006B3653" w:rsidRPr="0009259C">
              <w:rPr>
                <w:rStyle w:val="Hyperlink"/>
                <w:rFonts w:cs="Arial"/>
                <w:color w:val="FF0000"/>
                <w:sz w:val="20"/>
              </w:rPr>
              <w:t xml:space="preserve"> </w:t>
            </w:r>
          </w:p>
          <w:p w14:paraId="5D49EA17" w14:textId="77777777" w:rsidR="006B3653" w:rsidRPr="0009259C" w:rsidRDefault="00C108AF" w:rsidP="004A5468">
            <w:pPr>
              <w:spacing w:after="0"/>
              <w:rPr>
                <w:rStyle w:val="Hyperlink"/>
                <w:rFonts w:cs="Arial"/>
                <w:color w:val="FF0000"/>
                <w:sz w:val="20"/>
              </w:rPr>
            </w:pPr>
            <w:hyperlink r:id="rId23" w:history="1">
              <w:r w:rsidR="006B3653" w:rsidRPr="0009259C">
                <w:rPr>
                  <w:rStyle w:val="Hyperlink"/>
                  <w:rFonts w:cs="Arial"/>
                  <w:color w:val="FF0000"/>
                  <w:sz w:val="20"/>
                </w:rPr>
                <w:t>http://www.england.nhs.uk/resources/resources-for-ccgs/comm-for-value/</w:t>
              </w:r>
            </w:hyperlink>
          </w:p>
          <w:p w14:paraId="5D49EA18" w14:textId="77777777" w:rsidR="006B3653" w:rsidRPr="0009259C" w:rsidRDefault="006B3653" w:rsidP="004A5468">
            <w:pPr>
              <w:spacing w:after="0"/>
              <w:rPr>
                <w:rStyle w:val="Hyperlink"/>
                <w:rFonts w:cs="Arial"/>
                <w:color w:val="FF0000"/>
                <w:sz w:val="20"/>
              </w:rPr>
            </w:pPr>
          </w:p>
          <w:p w14:paraId="5D49EA19" w14:textId="77777777" w:rsidR="006B3653" w:rsidRPr="0009259C" w:rsidRDefault="006B3653" w:rsidP="007232C4">
            <w:pPr>
              <w:rPr>
                <w:color w:val="FF0000"/>
              </w:rPr>
            </w:pPr>
            <w:r w:rsidRPr="0009259C">
              <w:rPr>
                <w:color w:val="FF0000"/>
                <w:szCs w:val="22"/>
              </w:rPr>
              <w:t>NDIS (national diabetes information service)</w:t>
            </w:r>
            <w:r w:rsidRPr="0009259C">
              <w:rPr>
                <w:color w:val="FF0000"/>
              </w:rPr>
              <w:t xml:space="preserve">: </w:t>
            </w:r>
            <w:hyperlink r:id="rId24" w:history="1">
              <w:r w:rsidRPr="0009259C">
                <w:rPr>
                  <w:rStyle w:val="Hyperlink"/>
                  <w:color w:val="FF0000"/>
                  <w:sz w:val="20"/>
                </w:rPr>
                <w:t>http://www.yhpho.org.uk/resource/view.aspx?RID=81090</w:t>
              </w:r>
            </w:hyperlink>
            <w:r w:rsidRPr="0009259C">
              <w:rPr>
                <w:color w:val="FF0000"/>
              </w:rPr>
              <w:t>]</w:t>
            </w:r>
          </w:p>
          <w:p w14:paraId="5D49EA1A" w14:textId="77777777" w:rsidR="006B3653" w:rsidRPr="0009259C" w:rsidRDefault="006B3653" w:rsidP="00484686">
            <w:pPr>
              <w:rPr>
                <w:color w:val="FF0000"/>
              </w:rPr>
            </w:pPr>
            <w:r w:rsidRPr="0009259C">
              <w:rPr>
                <w:color w:val="FF0000"/>
              </w:rPr>
              <w:t xml:space="preserve">Additionally the HSCIC </w:t>
            </w:r>
            <w:hyperlink r:id="rId25" w:anchor="top" w:history="1">
              <w:r w:rsidRPr="0009259C">
                <w:rPr>
                  <w:rStyle w:val="Hyperlink"/>
                  <w:color w:val="FF0000"/>
                </w:rPr>
                <w:t>CCG</w:t>
              </w:r>
            </w:hyperlink>
            <w:r w:rsidRPr="0009259C">
              <w:rPr>
                <w:color w:val="FF0000"/>
              </w:rPr>
              <w:t xml:space="preserve"> and </w:t>
            </w:r>
            <w:hyperlink r:id="rId26" w:history="1">
              <w:r w:rsidRPr="0009259C">
                <w:rPr>
                  <w:rStyle w:val="Hyperlink"/>
                  <w:color w:val="FF0000"/>
                </w:rPr>
                <w:t>provider</w:t>
              </w:r>
            </w:hyperlink>
            <w:r w:rsidRPr="0009259C">
              <w:rPr>
                <w:color w:val="FF0000"/>
              </w:rPr>
              <w:t xml:space="preserve"> profiles benchmark each organi</w:t>
            </w:r>
            <w:r w:rsidR="00C044ED">
              <w:rPr>
                <w:color w:val="FF0000"/>
              </w:rPr>
              <w:t>s</w:t>
            </w:r>
            <w:r w:rsidRPr="0009259C">
              <w:rPr>
                <w:color w:val="FF0000"/>
              </w:rPr>
              <w:t>ation against the</w:t>
            </w:r>
            <w:r w:rsidR="00C044ED">
              <w:rPr>
                <w:color w:val="FF0000"/>
              </w:rPr>
              <w:t xml:space="preserve"> </w:t>
            </w:r>
            <w:r w:rsidRPr="0009259C">
              <w:rPr>
                <w:color w:val="FF0000"/>
              </w:rPr>
              <w:t>nine NICE recommended care processes.</w:t>
            </w:r>
          </w:p>
          <w:p w14:paraId="5D49EA1B" w14:textId="77777777" w:rsidR="006B3653" w:rsidRPr="0009259C" w:rsidRDefault="006B3653" w:rsidP="00484686">
            <w:pPr>
              <w:rPr>
                <w:color w:val="FF0000"/>
              </w:rPr>
            </w:pPr>
            <w:r w:rsidRPr="0009259C">
              <w:rPr>
                <w:color w:val="FF0000"/>
              </w:rPr>
              <w:t xml:space="preserve">In order to estimate the local cost of implementing this pathway commissioners can refer to </w:t>
            </w:r>
            <w:r w:rsidRPr="0009259C">
              <w:rPr>
                <w:i/>
                <w:color w:val="FF0000"/>
              </w:rPr>
              <w:t>the NICE cost impact and commissioning assessment for diabetes in adults</w:t>
            </w:r>
            <w:r w:rsidRPr="0009259C">
              <w:rPr>
                <w:color w:val="FF0000"/>
              </w:rPr>
              <w:t>, March 2011).</w:t>
            </w:r>
          </w:p>
          <w:p w14:paraId="5D49EA1C" w14:textId="77777777" w:rsidR="006B3653" w:rsidRPr="0009259C" w:rsidRDefault="006B3653" w:rsidP="00DC2745">
            <w:pPr>
              <w:rPr>
                <w:rFonts w:cs="Arial"/>
                <w:b/>
                <w:color w:val="FF0000"/>
              </w:rPr>
            </w:pPr>
            <w:r w:rsidRPr="0009259C">
              <w:rPr>
                <w:rFonts w:cs="Arial"/>
                <w:b/>
                <w:color w:val="FF0000"/>
              </w:rPr>
              <w:t>References</w:t>
            </w:r>
          </w:p>
          <w:p w14:paraId="5D49EA1D" w14:textId="77777777" w:rsidR="006B3653" w:rsidRPr="00C044ED" w:rsidRDefault="006B3653" w:rsidP="00CF6D31">
            <w:pPr>
              <w:pStyle w:val="ListParagraph"/>
              <w:numPr>
                <w:ilvl w:val="1"/>
                <w:numId w:val="3"/>
              </w:numPr>
              <w:spacing w:after="200"/>
              <w:ind w:left="284" w:hanging="284"/>
              <w:contextualSpacing/>
              <w:rPr>
                <w:rFonts w:ascii="Arial" w:hAnsi="Arial" w:cs="Arial"/>
                <w:color w:val="FF0000"/>
                <w:sz w:val="22"/>
                <w:szCs w:val="22"/>
              </w:rPr>
            </w:pPr>
            <w:r w:rsidRPr="00C044ED">
              <w:rPr>
                <w:rFonts w:ascii="Arial" w:hAnsi="Arial" w:cs="Arial"/>
                <w:color w:val="FF0000"/>
                <w:sz w:val="22"/>
                <w:szCs w:val="22"/>
              </w:rPr>
              <w:t>National Diabetes Audit Mortality Analysis 2007-2008 – NHS Information Centre, 2011</w:t>
            </w:r>
          </w:p>
          <w:p w14:paraId="5D49EA1E" w14:textId="77777777" w:rsidR="006B3653" w:rsidRPr="00C044ED" w:rsidRDefault="006B3653" w:rsidP="00CF6D31">
            <w:pPr>
              <w:pStyle w:val="ListParagraph"/>
              <w:numPr>
                <w:ilvl w:val="1"/>
                <w:numId w:val="3"/>
              </w:numPr>
              <w:spacing w:after="200"/>
              <w:ind w:left="284" w:hanging="284"/>
              <w:contextualSpacing/>
              <w:rPr>
                <w:rFonts w:ascii="Arial" w:hAnsi="Arial" w:cs="Arial"/>
                <w:color w:val="FF0000"/>
                <w:sz w:val="22"/>
                <w:szCs w:val="22"/>
              </w:rPr>
            </w:pPr>
            <w:r w:rsidRPr="00C044ED">
              <w:rPr>
                <w:rFonts w:ascii="Arial" w:hAnsi="Arial" w:cs="Arial"/>
                <w:iCs/>
                <w:color w:val="FF0000"/>
                <w:sz w:val="22"/>
                <w:szCs w:val="22"/>
              </w:rPr>
              <w:t xml:space="preserve">The management of adult diabetes services in the NHS - </w:t>
            </w:r>
            <w:r w:rsidRPr="00C044ED">
              <w:rPr>
                <w:rFonts w:ascii="Arial" w:hAnsi="Arial" w:cs="Arial"/>
                <w:color w:val="FF0000"/>
                <w:sz w:val="22"/>
                <w:szCs w:val="22"/>
              </w:rPr>
              <w:t xml:space="preserve">National Audit Office; 2012 in POSTNote  Number 415 Preventing Diabetes, July 2012 </w:t>
            </w:r>
          </w:p>
          <w:p w14:paraId="5D49EA1F" w14:textId="77777777" w:rsidR="006B3653" w:rsidRPr="00C044ED" w:rsidRDefault="006B3653" w:rsidP="00CF6D31">
            <w:pPr>
              <w:pStyle w:val="ListParagraph"/>
              <w:numPr>
                <w:ilvl w:val="1"/>
                <w:numId w:val="3"/>
              </w:numPr>
              <w:spacing w:after="200"/>
              <w:ind w:left="284" w:hanging="284"/>
              <w:contextualSpacing/>
              <w:rPr>
                <w:rFonts w:ascii="Arial" w:hAnsi="Arial" w:cs="Arial"/>
                <w:color w:val="FF0000"/>
                <w:sz w:val="22"/>
                <w:szCs w:val="22"/>
              </w:rPr>
            </w:pPr>
            <w:r w:rsidRPr="00C044ED">
              <w:rPr>
                <w:rFonts w:ascii="Arial" w:hAnsi="Arial" w:cs="Arial"/>
                <w:color w:val="FF0000"/>
                <w:sz w:val="22"/>
                <w:szCs w:val="22"/>
              </w:rPr>
              <w:t>Diabetes in the UK 2009: Key statistics on diabetes, Diabetes UK, 2009</w:t>
            </w:r>
          </w:p>
          <w:p w14:paraId="5D49EA20" w14:textId="77777777" w:rsidR="006B3653" w:rsidRPr="00C044ED" w:rsidRDefault="006B3653" w:rsidP="00CF6D31">
            <w:pPr>
              <w:pStyle w:val="ListParagraph"/>
              <w:numPr>
                <w:ilvl w:val="1"/>
                <w:numId w:val="3"/>
              </w:numPr>
              <w:spacing w:after="200"/>
              <w:ind w:left="284" w:hanging="284"/>
              <w:contextualSpacing/>
              <w:rPr>
                <w:rFonts w:ascii="Arial" w:hAnsi="Arial" w:cs="Arial"/>
                <w:color w:val="FF0000"/>
                <w:sz w:val="22"/>
                <w:szCs w:val="22"/>
              </w:rPr>
            </w:pPr>
            <w:r w:rsidRPr="00C044ED">
              <w:rPr>
                <w:rFonts w:ascii="Arial" w:hAnsi="Arial" w:cs="Arial"/>
                <w:color w:val="FF0000"/>
                <w:sz w:val="22"/>
                <w:szCs w:val="22"/>
              </w:rPr>
              <w:t>Commissioning Excellent Diabetes Care: an at a glance guide to the NHS Diabetes Commissioning Resource – NHS Diabetes and Diabetes UK, February 2012, Second edition</w:t>
            </w:r>
          </w:p>
          <w:p w14:paraId="5D49EA21" w14:textId="77777777" w:rsidR="006B3653" w:rsidRPr="00C044ED" w:rsidRDefault="006B3653" w:rsidP="00CF6D31">
            <w:pPr>
              <w:pStyle w:val="ListParagraph"/>
              <w:numPr>
                <w:ilvl w:val="1"/>
                <w:numId w:val="3"/>
              </w:numPr>
              <w:spacing w:after="200"/>
              <w:ind w:left="284" w:hanging="284"/>
              <w:contextualSpacing/>
              <w:rPr>
                <w:rFonts w:ascii="Arial" w:hAnsi="Arial" w:cs="Arial"/>
                <w:color w:val="FF0000"/>
                <w:sz w:val="22"/>
                <w:szCs w:val="22"/>
              </w:rPr>
            </w:pPr>
            <w:r w:rsidRPr="00C044ED">
              <w:rPr>
                <w:rFonts w:ascii="Arial" w:hAnsi="Arial" w:cs="Arial"/>
                <w:color w:val="FF0000"/>
                <w:sz w:val="22"/>
                <w:szCs w:val="22"/>
              </w:rPr>
              <w:t xml:space="preserve">Murray, Christopher JL, et al. (2013) UK health performance: findings of the Global Burden of Disease Study 2010. </w:t>
            </w:r>
            <w:r w:rsidRPr="00C044ED">
              <w:rPr>
                <w:rFonts w:ascii="Arial" w:hAnsi="Arial" w:cs="Arial"/>
                <w:i/>
                <w:iCs/>
                <w:color w:val="FF0000"/>
                <w:sz w:val="22"/>
                <w:szCs w:val="22"/>
              </w:rPr>
              <w:t>The Lancet</w:t>
            </w:r>
            <w:r w:rsidRPr="00C044ED">
              <w:rPr>
                <w:rFonts w:ascii="Arial" w:hAnsi="Arial" w:cs="Arial"/>
                <w:color w:val="FF0000"/>
                <w:sz w:val="22"/>
                <w:szCs w:val="22"/>
              </w:rPr>
              <w:t xml:space="preserve"> </w:t>
            </w:r>
          </w:p>
          <w:p w14:paraId="5D49EA22" w14:textId="77777777" w:rsidR="006B3653" w:rsidRPr="00C044ED" w:rsidRDefault="006B3653" w:rsidP="00CF6D31">
            <w:pPr>
              <w:pStyle w:val="ListParagraph"/>
              <w:numPr>
                <w:ilvl w:val="1"/>
                <w:numId w:val="3"/>
              </w:numPr>
              <w:spacing w:after="200"/>
              <w:ind w:left="284" w:hanging="284"/>
              <w:contextualSpacing/>
              <w:rPr>
                <w:rFonts w:ascii="Arial" w:hAnsi="Arial" w:cs="Arial"/>
                <w:color w:val="FF0000"/>
                <w:sz w:val="22"/>
                <w:szCs w:val="22"/>
              </w:rPr>
            </w:pPr>
            <w:r w:rsidRPr="00C044ED">
              <w:rPr>
                <w:rFonts w:ascii="Arial" w:hAnsi="Arial" w:cs="Arial"/>
                <w:color w:val="FF0000"/>
                <w:sz w:val="22"/>
                <w:szCs w:val="22"/>
              </w:rPr>
              <w:t xml:space="preserve">Lind, M., et al. (2013) Mortality trends in patients with and without diabetes in Ontario, Canada and the UK from 1996 to 2009: a population-based study. </w:t>
            </w:r>
            <w:r w:rsidRPr="00C044ED">
              <w:rPr>
                <w:rFonts w:ascii="Arial" w:hAnsi="Arial" w:cs="Arial"/>
                <w:i/>
                <w:iCs/>
                <w:color w:val="FF0000"/>
                <w:sz w:val="22"/>
                <w:szCs w:val="22"/>
              </w:rPr>
              <w:t>Diabetologia</w:t>
            </w:r>
            <w:r w:rsidRPr="00C044ED">
              <w:rPr>
                <w:rFonts w:ascii="Arial" w:hAnsi="Arial" w:cs="Arial"/>
                <w:color w:val="FF0000"/>
                <w:sz w:val="22"/>
                <w:szCs w:val="22"/>
              </w:rPr>
              <w:t>: 1-8</w:t>
            </w:r>
          </w:p>
          <w:p w14:paraId="5D49EA23" w14:textId="77777777" w:rsidR="006B3653" w:rsidRPr="00C044ED" w:rsidRDefault="006B3653" w:rsidP="00CF6D31">
            <w:pPr>
              <w:pStyle w:val="ListParagraph"/>
              <w:numPr>
                <w:ilvl w:val="1"/>
                <w:numId w:val="3"/>
              </w:numPr>
              <w:spacing w:after="200"/>
              <w:ind w:left="284" w:hanging="284"/>
              <w:contextualSpacing/>
              <w:rPr>
                <w:rFonts w:ascii="Arial" w:hAnsi="Arial" w:cs="Arial"/>
                <w:color w:val="FF0000"/>
                <w:sz w:val="22"/>
                <w:szCs w:val="22"/>
              </w:rPr>
            </w:pPr>
            <w:r w:rsidRPr="00C044ED">
              <w:rPr>
                <w:rFonts w:ascii="Arial" w:hAnsi="Arial" w:cs="Arial"/>
                <w:color w:val="FF0000"/>
                <w:sz w:val="22"/>
                <w:szCs w:val="22"/>
              </w:rPr>
              <w:t>State of the Nation, England - Diabetes UK, 2012</w:t>
            </w:r>
          </w:p>
          <w:p w14:paraId="5D49EA24" w14:textId="77777777" w:rsidR="006B3653" w:rsidRPr="00C044ED" w:rsidRDefault="006B3653" w:rsidP="00CF6D31">
            <w:pPr>
              <w:pStyle w:val="ListParagraph"/>
              <w:numPr>
                <w:ilvl w:val="1"/>
                <w:numId w:val="3"/>
              </w:numPr>
              <w:spacing w:after="200"/>
              <w:ind w:left="284" w:hanging="284"/>
              <w:contextualSpacing/>
              <w:rPr>
                <w:rFonts w:ascii="Arial" w:hAnsi="Arial" w:cs="Arial"/>
                <w:color w:val="FF0000"/>
                <w:sz w:val="22"/>
                <w:szCs w:val="22"/>
              </w:rPr>
            </w:pPr>
            <w:r w:rsidRPr="00C044ED">
              <w:rPr>
                <w:rFonts w:ascii="Arial" w:hAnsi="Arial" w:cs="Arial"/>
                <w:color w:val="FF0000"/>
                <w:sz w:val="22"/>
                <w:szCs w:val="22"/>
              </w:rPr>
              <w:t>Stamler J, Vaccaro O, Neaton J, Wentworth D. (1993) Diabetes, other risk factors, and 12-yr cardiovascular mortality for men screened in the multiple risk factor intervention trial   Diabetes Care</w:t>
            </w:r>
          </w:p>
          <w:p w14:paraId="5D49EA25" w14:textId="77777777" w:rsidR="006B3653" w:rsidRPr="00C044ED" w:rsidRDefault="006B3653" w:rsidP="00CF6D31">
            <w:pPr>
              <w:pStyle w:val="ListParagraph"/>
              <w:numPr>
                <w:ilvl w:val="1"/>
                <w:numId w:val="3"/>
              </w:numPr>
              <w:spacing w:after="200"/>
              <w:ind w:left="284" w:hanging="284"/>
              <w:contextualSpacing/>
              <w:rPr>
                <w:rFonts w:ascii="Arial" w:hAnsi="Arial" w:cs="Arial"/>
                <w:color w:val="FF0000"/>
                <w:sz w:val="22"/>
                <w:szCs w:val="22"/>
              </w:rPr>
            </w:pPr>
            <w:r w:rsidRPr="00C044ED">
              <w:rPr>
                <w:rFonts w:ascii="Arial" w:hAnsi="Arial" w:cs="Arial"/>
                <w:color w:val="FF0000"/>
                <w:sz w:val="22"/>
                <w:szCs w:val="22"/>
              </w:rPr>
              <w:t>Best Practice for commissioning diabetes services: a integrated care framework – Diabetes UK, 2013</w:t>
            </w:r>
          </w:p>
          <w:p w14:paraId="5D49EA26" w14:textId="77777777" w:rsidR="006B3653" w:rsidRPr="0009259C" w:rsidRDefault="006B3653" w:rsidP="00DC2745">
            <w:pPr>
              <w:spacing w:after="0"/>
              <w:rPr>
                <w:rFonts w:cs="Arial"/>
                <w:color w:val="009966"/>
                <w:sz w:val="20"/>
              </w:rPr>
            </w:pPr>
          </w:p>
        </w:tc>
      </w:tr>
      <w:tr w:rsidR="006B3653" w:rsidRPr="0009259C" w14:paraId="5D49EA29" w14:textId="77777777" w:rsidTr="00F27ACA">
        <w:trPr>
          <w:gridBefore w:val="1"/>
          <w:wBefore w:w="43" w:type="dxa"/>
        </w:trPr>
        <w:tc>
          <w:tcPr>
            <w:tcW w:w="8414" w:type="dxa"/>
            <w:shd w:val="clear" w:color="auto" w:fill="595959"/>
          </w:tcPr>
          <w:p w14:paraId="5D49EA28" w14:textId="77777777" w:rsidR="006B3653" w:rsidRPr="0009259C" w:rsidRDefault="006B3653" w:rsidP="00DC2745">
            <w:pPr>
              <w:spacing w:after="0"/>
              <w:rPr>
                <w:rFonts w:cs="Arial"/>
                <w:b/>
                <w:color w:val="F79646"/>
              </w:rPr>
            </w:pPr>
            <w:r w:rsidRPr="0009259C">
              <w:rPr>
                <w:rFonts w:cs="Arial"/>
                <w:b/>
                <w:color w:val="F79646"/>
              </w:rPr>
              <w:t>2.</w:t>
            </w:r>
            <w:r w:rsidRPr="0009259C">
              <w:rPr>
                <w:rFonts w:cs="Arial"/>
                <w:b/>
                <w:color w:val="F79646"/>
              </w:rPr>
              <w:tab/>
              <w:t>Outcomes</w:t>
            </w:r>
          </w:p>
        </w:tc>
      </w:tr>
      <w:tr w:rsidR="006B3653" w:rsidRPr="0009259C" w14:paraId="5D49EA50" w14:textId="77777777" w:rsidTr="00F27ACA">
        <w:trPr>
          <w:gridBefore w:val="1"/>
          <w:wBefore w:w="43" w:type="dxa"/>
        </w:trPr>
        <w:tc>
          <w:tcPr>
            <w:tcW w:w="8414" w:type="dxa"/>
            <w:shd w:val="clear" w:color="auto" w:fill="FFFFFF"/>
          </w:tcPr>
          <w:p w14:paraId="5D49EA2A" w14:textId="77777777" w:rsidR="006B3653" w:rsidRPr="0009259C" w:rsidRDefault="006B3653" w:rsidP="00DC2745">
            <w:pPr>
              <w:spacing w:after="0"/>
              <w:rPr>
                <w:rFonts w:cs="Arial"/>
                <w:b/>
                <w:sz w:val="20"/>
              </w:rPr>
            </w:pPr>
          </w:p>
          <w:p w14:paraId="5D49EA2B" w14:textId="77777777" w:rsidR="006B3653" w:rsidRPr="000E74F2" w:rsidRDefault="006B3653" w:rsidP="00DC2745">
            <w:pPr>
              <w:spacing w:after="0"/>
              <w:rPr>
                <w:rFonts w:cs="Arial"/>
                <w:b/>
                <w:color w:val="00B050"/>
              </w:rPr>
            </w:pPr>
            <w:r w:rsidRPr="000E74F2">
              <w:rPr>
                <w:rFonts w:cs="Arial"/>
                <w:b/>
                <w:color w:val="00B050"/>
              </w:rPr>
              <w:t>2.1</w:t>
            </w:r>
            <w:r w:rsidRPr="000E74F2">
              <w:rPr>
                <w:rFonts w:cs="Arial"/>
                <w:b/>
                <w:color w:val="00B050"/>
              </w:rPr>
              <w:tab/>
            </w:r>
            <w:r w:rsidRPr="000E74F2">
              <w:rPr>
                <w:rFonts w:cs="Arial"/>
                <w:b/>
                <w:color w:val="00B050"/>
                <w:u w:val="single"/>
              </w:rPr>
              <w:t>NHS Outcomes Framework Domains &amp; Indicators</w:t>
            </w:r>
          </w:p>
          <w:p w14:paraId="5D49EA2C" w14:textId="77777777" w:rsidR="006B3653" w:rsidRPr="0009259C" w:rsidRDefault="006B3653" w:rsidP="00DC2745">
            <w:pPr>
              <w:spacing w:after="0"/>
              <w:rPr>
                <w:rFonts w:cs="Arial"/>
                <w:b/>
                <w:color w:val="00B050"/>
                <w:sz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276"/>
              <w:gridCol w:w="5528"/>
              <w:gridCol w:w="641"/>
            </w:tblGrid>
            <w:tr w:rsidR="006B3653" w:rsidRPr="0009259C" w14:paraId="5D49EA30" w14:textId="77777777" w:rsidTr="0009259C">
              <w:trPr>
                <w:jc w:val="center"/>
              </w:trPr>
              <w:tc>
                <w:tcPr>
                  <w:tcW w:w="1276" w:type="dxa"/>
                  <w:tcBorders>
                    <w:top w:val="single" w:sz="4" w:space="0" w:color="auto"/>
                    <w:left w:val="single" w:sz="4" w:space="0" w:color="auto"/>
                    <w:bottom w:val="single" w:sz="4" w:space="0" w:color="auto"/>
                    <w:right w:val="single" w:sz="4" w:space="0" w:color="auto"/>
                  </w:tcBorders>
                </w:tcPr>
                <w:p w14:paraId="5D49EA2D" w14:textId="77777777" w:rsidR="006B3653" w:rsidRPr="0009259C" w:rsidRDefault="006B3653" w:rsidP="0009259C">
                  <w:pPr>
                    <w:spacing w:after="0"/>
                    <w:rPr>
                      <w:rFonts w:cs="Arial"/>
                      <w:b/>
                      <w:sz w:val="20"/>
                    </w:rPr>
                  </w:pPr>
                  <w:r w:rsidRPr="0009259C">
                    <w:rPr>
                      <w:rFonts w:cs="Arial"/>
                      <w:b/>
                      <w:sz w:val="20"/>
                    </w:rPr>
                    <w:t>Domain 1</w:t>
                  </w:r>
                </w:p>
              </w:tc>
              <w:tc>
                <w:tcPr>
                  <w:tcW w:w="5528" w:type="dxa"/>
                  <w:tcBorders>
                    <w:top w:val="single" w:sz="4" w:space="0" w:color="auto"/>
                    <w:left w:val="single" w:sz="4" w:space="0" w:color="auto"/>
                    <w:bottom w:val="single" w:sz="4" w:space="0" w:color="auto"/>
                    <w:right w:val="single" w:sz="4" w:space="0" w:color="auto"/>
                  </w:tcBorders>
                </w:tcPr>
                <w:p w14:paraId="5D49EA2E" w14:textId="77777777" w:rsidR="006B3653" w:rsidRPr="0009259C" w:rsidRDefault="006B3653" w:rsidP="0009259C">
                  <w:pPr>
                    <w:spacing w:after="0"/>
                    <w:rPr>
                      <w:rFonts w:cs="Arial"/>
                      <w:b/>
                      <w:sz w:val="20"/>
                    </w:rPr>
                  </w:pPr>
                  <w:r w:rsidRPr="0009259C">
                    <w:rPr>
                      <w:rFonts w:cs="Arial"/>
                      <w:b/>
                      <w:sz w:val="20"/>
                    </w:rPr>
                    <w:t>Preventing people from dying prematurely</w:t>
                  </w:r>
                </w:p>
              </w:tc>
              <w:tc>
                <w:tcPr>
                  <w:tcW w:w="641" w:type="dxa"/>
                  <w:tcBorders>
                    <w:top w:val="single" w:sz="4" w:space="0" w:color="auto"/>
                    <w:left w:val="single" w:sz="4" w:space="0" w:color="auto"/>
                    <w:bottom w:val="single" w:sz="4" w:space="0" w:color="auto"/>
                    <w:right w:val="single" w:sz="4" w:space="0" w:color="auto"/>
                  </w:tcBorders>
                </w:tcPr>
                <w:p w14:paraId="5D49EA2F" w14:textId="77777777" w:rsidR="006B3653" w:rsidRPr="0009259C" w:rsidRDefault="006B3653" w:rsidP="0009259C">
                  <w:pPr>
                    <w:spacing w:after="0"/>
                    <w:rPr>
                      <w:rFonts w:cs="Arial"/>
                      <w:b/>
                      <w:sz w:val="20"/>
                    </w:rPr>
                  </w:pPr>
                  <w:r w:rsidRPr="0009259C">
                    <w:rPr>
                      <w:rFonts w:cs="Arial"/>
                      <w:b/>
                      <w:sz w:val="20"/>
                    </w:rPr>
                    <w:t>Yes</w:t>
                  </w:r>
                </w:p>
              </w:tc>
            </w:tr>
            <w:tr w:rsidR="006B3653" w:rsidRPr="0009259C" w14:paraId="5D49EA34" w14:textId="77777777" w:rsidTr="0009259C">
              <w:trPr>
                <w:jc w:val="center"/>
              </w:trPr>
              <w:tc>
                <w:tcPr>
                  <w:tcW w:w="1276" w:type="dxa"/>
                  <w:tcBorders>
                    <w:top w:val="single" w:sz="4" w:space="0" w:color="auto"/>
                    <w:left w:val="single" w:sz="4" w:space="0" w:color="auto"/>
                    <w:bottom w:val="single" w:sz="4" w:space="0" w:color="auto"/>
                    <w:right w:val="single" w:sz="4" w:space="0" w:color="auto"/>
                  </w:tcBorders>
                </w:tcPr>
                <w:p w14:paraId="5D49EA31" w14:textId="77777777" w:rsidR="006B3653" w:rsidRPr="0009259C" w:rsidRDefault="006B3653" w:rsidP="0009259C">
                  <w:pPr>
                    <w:spacing w:after="0"/>
                    <w:rPr>
                      <w:rFonts w:cs="Arial"/>
                      <w:b/>
                      <w:sz w:val="20"/>
                    </w:rPr>
                  </w:pPr>
                  <w:r w:rsidRPr="0009259C">
                    <w:rPr>
                      <w:rFonts w:cs="Arial"/>
                      <w:b/>
                      <w:sz w:val="20"/>
                    </w:rPr>
                    <w:t>Domain 2</w:t>
                  </w:r>
                </w:p>
              </w:tc>
              <w:tc>
                <w:tcPr>
                  <w:tcW w:w="5528" w:type="dxa"/>
                  <w:tcBorders>
                    <w:top w:val="single" w:sz="4" w:space="0" w:color="auto"/>
                    <w:left w:val="single" w:sz="4" w:space="0" w:color="auto"/>
                    <w:bottom w:val="single" w:sz="4" w:space="0" w:color="auto"/>
                    <w:right w:val="single" w:sz="4" w:space="0" w:color="auto"/>
                  </w:tcBorders>
                </w:tcPr>
                <w:p w14:paraId="5D49EA32" w14:textId="77777777" w:rsidR="006B3653" w:rsidRPr="0009259C" w:rsidRDefault="006B3653" w:rsidP="0009259C">
                  <w:pPr>
                    <w:spacing w:after="0"/>
                    <w:rPr>
                      <w:rFonts w:cs="Arial"/>
                      <w:b/>
                      <w:sz w:val="20"/>
                    </w:rPr>
                  </w:pPr>
                  <w:r w:rsidRPr="0009259C">
                    <w:rPr>
                      <w:rFonts w:cs="Arial"/>
                      <w:b/>
                      <w:sz w:val="20"/>
                    </w:rPr>
                    <w:t>Enhancing quality of life for people with long-term conditions</w:t>
                  </w:r>
                </w:p>
              </w:tc>
              <w:tc>
                <w:tcPr>
                  <w:tcW w:w="641" w:type="dxa"/>
                  <w:tcBorders>
                    <w:top w:val="single" w:sz="4" w:space="0" w:color="auto"/>
                    <w:left w:val="single" w:sz="4" w:space="0" w:color="auto"/>
                    <w:bottom w:val="single" w:sz="4" w:space="0" w:color="auto"/>
                    <w:right w:val="single" w:sz="4" w:space="0" w:color="auto"/>
                  </w:tcBorders>
                </w:tcPr>
                <w:p w14:paraId="5D49EA33" w14:textId="77777777" w:rsidR="006B3653" w:rsidRPr="0009259C" w:rsidRDefault="006B3653" w:rsidP="0009259C">
                  <w:pPr>
                    <w:spacing w:after="0"/>
                    <w:rPr>
                      <w:rFonts w:cs="Arial"/>
                      <w:b/>
                      <w:sz w:val="20"/>
                    </w:rPr>
                  </w:pPr>
                  <w:r w:rsidRPr="0009259C">
                    <w:rPr>
                      <w:rFonts w:cs="Arial"/>
                      <w:b/>
                      <w:sz w:val="20"/>
                    </w:rPr>
                    <w:t>Yes</w:t>
                  </w:r>
                </w:p>
              </w:tc>
            </w:tr>
            <w:tr w:rsidR="006B3653" w:rsidRPr="0009259C" w14:paraId="5D49EA38" w14:textId="77777777" w:rsidTr="0009259C">
              <w:trPr>
                <w:jc w:val="center"/>
              </w:trPr>
              <w:tc>
                <w:tcPr>
                  <w:tcW w:w="1276" w:type="dxa"/>
                  <w:tcBorders>
                    <w:top w:val="single" w:sz="4" w:space="0" w:color="auto"/>
                    <w:left w:val="single" w:sz="4" w:space="0" w:color="auto"/>
                    <w:bottom w:val="single" w:sz="4" w:space="0" w:color="auto"/>
                    <w:right w:val="single" w:sz="4" w:space="0" w:color="auto"/>
                  </w:tcBorders>
                </w:tcPr>
                <w:p w14:paraId="5D49EA35" w14:textId="77777777" w:rsidR="006B3653" w:rsidRPr="0009259C" w:rsidRDefault="006B3653" w:rsidP="0009259C">
                  <w:pPr>
                    <w:spacing w:after="0"/>
                    <w:rPr>
                      <w:rFonts w:cs="Arial"/>
                      <w:b/>
                      <w:sz w:val="20"/>
                    </w:rPr>
                  </w:pPr>
                  <w:r w:rsidRPr="0009259C">
                    <w:rPr>
                      <w:rFonts w:cs="Arial"/>
                      <w:b/>
                      <w:sz w:val="20"/>
                    </w:rPr>
                    <w:t>Domain 3</w:t>
                  </w:r>
                </w:p>
              </w:tc>
              <w:tc>
                <w:tcPr>
                  <w:tcW w:w="5528" w:type="dxa"/>
                  <w:tcBorders>
                    <w:top w:val="single" w:sz="4" w:space="0" w:color="auto"/>
                    <w:left w:val="single" w:sz="4" w:space="0" w:color="auto"/>
                    <w:bottom w:val="single" w:sz="4" w:space="0" w:color="auto"/>
                    <w:right w:val="single" w:sz="4" w:space="0" w:color="auto"/>
                  </w:tcBorders>
                </w:tcPr>
                <w:p w14:paraId="5D49EA36" w14:textId="77777777" w:rsidR="006B3653" w:rsidRPr="0009259C" w:rsidRDefault="006B3653" w:rsidP="0009259C">
                  <w:pPr>
                    <w:spacing w:after="0"/>
                    <w:rPr>
                      <w:rFonts w:cs="Arial"/>
                      <w:b/>
                      <w:sz w:val="20"/>
                    </w:rPr>
                  </w:pPr>
                  <w:r w:rsidRPr="0009259C">
                    <w:rPr>
                      <w:rFonts w:cs="Arial"/>
                      <w:b/>
                      <w:sz w:val="20"/>
                    </w:rPr>
                    <w:t>Helping people to recover from episodes of ill-health or following injury</w:t>
                  </w:r>
                </w:p>
              </w:tc>
              <w:tc>
                <w:tcPr>
                  <w:tcW w:w="641" w:type="dxa"/>
                  <w:tcBorders>
                    <w:top w:val="single" w:sz="4" w:space="0" w:color="auto"/>
                    <w:left w:val="single" w:sz="4" w:space="0" w:color="auto"/>
                    <w:bottom w:val="single" w:sz="4" w:space="0" w:color="auto"/>
                    <w:right w:val="single" w:sz="4" w:space="0" w:color="auto"/>
                  </w:tcBorders>
                </w:tcPr>
                <w:p w14:paraId="5D49EA37" w14:textId="77777777" w:rsidR="006B3653" w:rsidRPr="0009259C" w:rsidRDefault="006B3653" w:rsidP="0009259C">
                  <w:pPr>
                    <w:spacing w:after="0"/>
                    <w:rPr>
                      <w:rFonts w:cs="Arial"/>
                      <w:b/>
                      <w:sz w:val="20"/>
                    </w:rPr>
                  </w:pPr>
                  <w:r w:rsidRPr="0009259C">
                    <w:rPr>
                      <w:rFonts w:cs="Arial"/>
                      <w:b/>
                      <w:sz w:val="20"/>
                    </w:rPr>
                    <w:t>Yes</w:t>
                  </w:r>
                </w:p>
              </w:tc>
            </w:tr>
            <w:tr w:rsidR="006B3653" w:rsidRPr="0009259C" w14:paraId="5D49EA3C" w14:textId="77777777" w:rsidTr="0009259C">
              <w:trPr>
                <w:jc w:val="center"/>
              </w:trPr>
              <w:tc>
                <w:tcPr>
                  <w:tcW w:w="1276" w:type="dxa"/>
                  <w:tcBorders>
                    <w:top w:val="single" w:sz="4" w:space="0" w:color="auto"/>
                    <w:left w:val="single" w:sz="4" w:space="0" w:color="auto"/>
                    <w:bottom w:val="single" w:sz="4" w:space="0" w:color="auto"/>
                    <w:right w:val="single" w:sz="4" w:space="0" w:color="auto"/>
                  </w:tcBorders>
                </w:tcPr>
                <w:p w14:paraId="5D49EA39" w14:textId="77777777" w:rsidR="006B3653" w:rsidRPr="0009259C" w:rsidRDefault="006B3653" w:rsidP="0009259C">
                  <w:pPr>
                    <w:spacing w:after="0"/>
                    <w:rPr>
                      <w:rFonts w:cs="Arial"/>
                      <w:b/>
                      <w:sz w:val="20"/>
                    </w:rPr>
                  </w:pPr>
                  <w:r w:rsidRPr="0009259C">
                    <w:rPr>
                      <w:rFonts w:cs="Arial"/>
                      <w:b/>
                      <w:sz w:val="20"/>
                    </w:rPr>
                    <w:t>Domain 4</w:t>
                  </w:r>
                </w:p>
              </w:tc>
              <w:tc>
                <w:tcPr>
                  <w:tcW w:w="5528" w:type="dxa"/>
                  <w:tcBorders>
                    <w:top w:val="single" w:sz="4" w:space="0" w:color="auto"/>
                    <w:left w:val="single" w:sz="4" w:space="0" w:color="auto"/>
                    <w:bottom w:val="single" w:sz="4" w:space="0" w:color="auto"/>
                    <w:right w:val="single" w:sz="4" w:space="0" w:color="auto"/>
                  </w:tcBorders>
                </w:tcPr>
                <w:p w14:paraId="5D49EA3A" w14:textId="77777777" w:rsidR="006B3653" w:rsidRPr="0009259C" w:rsidRDefault="006B3653" w:rsidP="0009259C">
                  <w:pPr>
                    <w:spacing w:after="0"/>
                    <w:rPr>
                      <w:rFonts w:cs="Arial"/>
                      <w:b/>
                      <w:sz w:val="20"/>
                    </w:rPr>
                  </w:pPr>
                  <w:r w:rsidRPr="0009259C">
                    <w:rPr>
                      <w:rFonts w:cs="Arial"/>
                      <w:b/>
                      <w:sz w:val="20"/>
                    </w:rPr>
                    <w:t>Ensuring people have a positive experience of care</w:t>
                  </w:r>
                </w:p>
              </w:tc>
              <w:tc>
                <w:tcPr>
                  <w:tcW w:w="641" w:type="dxa"/>
                  <w:tcBorders>
                    <w:top w:val="single" w:sz="4" w:space="0" w:color="auto"/>
                    <w:left w:val="single" w:sz="4" w:space="0" w:color="auto"/>
                    <w:bottom w:val="single" w:sz="4" w:space="0" w:color="auto"/>
                    <w:right w:val="single" w:sz="4" w:space="0" w:color="auto"/>
                  </w:tcBorders>
                </w:tcPr>
                <w:p w14:paraId="5D49EA3B" w14:textId="77777777" w:rsidR="006B3653" w:rsidRPr="0009259C" w:rsidRDefault="006B3653" w:rsidP="0009259C">
                  <w:pPr>
                    <w:spacing w:after="0"/>
                    <w:rPr>
                      <w:rFonts w:cs="Arial"/>
                      <w:b/>
                      <w:sz w:val="20"/>
                    </w:rPr>
                  </w:pPr>
                  <w:r w:rsidRPr="0009259C">
                    <w:rPr>
                      <w:rFonts w:cs="Arial"/>
                      <w:b/>
                      <w:sz w:val="20"/>
                    </w:rPr>
                    <w:t>Yes</w:t>
                  </w:r>
                </w:p>
              </w:tc>
            </w:tr>
            <w:tr w:rsidR="006B3653" w:rsidRPr="0009259C" w14:paraId="5D49EA40" w14:textId="77777777" w:rsidTr="0009259C">
              <w:trPr>
                <w:jc w:val="center"/>
              </w:trPr>
              <w:tc>
                <w:tcPr>
                  <w:tcW w:w="1276" w:type="dxa"/>
                  <w:tcBorders>
                    <w:top w:val="single" w:sz="4" w:space="0" w:color="auto"/>
                    <w:left w:val="single" w:sz="4" w:space="0" w:color="auto"/>
                    <w:bottom w:val="single" w:sz="4" w:space="0" w:color="auto"/>
                    <w:right w:val="single" w:sz="4" w:space="0" w:color="auto"/>
                  </w:tcBorders>
                </w:tcPr>
                <w:p w14:paraId="5D49EA3D" w14:textId="77777777" w:rsidR="006B3653" w:rsidRPr="0009259C" w:rsidRDefault="006B3653" w:rsidP="0009259C">
                  <w:pPr>
                    <w:spacing w:after="0"/>
                    <w:rPr>
                      <w:rFonts w:cs="Arial"/>
                      <w:b/>
                      <w:sz w:val="20"/>
                    </w:rPr>
                  </w:pPr>
                  <w:r w:rsidRPr="0009259C">
                    <w:rPr>
                      <w:rFonts w:cs="Arial"/>
                      <w:b/>
                      <w:sz w:val="20"/>
                    </w:rPr>
                    <w:t>Domain 5</w:t>
                  </w:r>
                </w:p>
              </w:tc>
              <w:tc>
                <w:tcPr>
                  <w:tcW w:w="5528" w:type="dxa"/>
                  <w:tcBorders>
                    <w:top w:val="single" w:sz="4" w:space="0" w:color="auto"/>
                    <w:left w:val="single" w:sz="4" w:space="0" w:color="auto"/>
                    <w:bottom w:val="single" w:sz="4" w:space="0" w:color="auto"/>
                    <w:right w:val="single" w:sz="4" w:space="0" w:color="auto"/>
                  </w:tcBorders>
                </w:tcPr>
                <w:p w14:paraId="5D49EA3E" w14:textId="77777777" w:rsidR="006B3653" w:rsidRPr="0009259C" w:rsidRDefault="006B3653" w:rsidP="0009259C">
                  <w:pPr>
                    <w:spacing w:after="0"/>
                    <w:rPr>
                      <w:rFonts w:cs="Arial"/>
                      <w:b/>
                      <w:sz w:val="20"/>
                    </w:rPr>
                  </w:pPr>
                  <w:r w:rsidRPr="0009259C">
                    <w:rPr>
                      <w:rFonts w:cs="Arial"/>
                      <w:b/>
                      <w:sz w:val="20"/>
                    </w:rPr>
                    <w:t>Treating and caring for people in safe environment and protecting them from avoidable harm</w:t>
                  </w:r>
                </w:p>
              </w:tc>
              <w:tc>
                <w:tcPr>
                  <w:tcW w:w="641" w:type="dxa"/>
                  <w:tcBorders>
                    <w:top w:val="single" w:sz="4" w:space="0" w:color="auto"/>
                    <w:left w:val="single" w:sz="4" w:space="0" w:color="auto"/>
                    <w:bottom w:val="single" w:sz="4" w:space="0" w:color="auto"/>
                    <w:right w:val="single" w:sz="4" w:space="0" w:color="auto"/>
                  </w:tcBorders>
                </w:tcPr>
                <w:p w14:paraId="5D49EA3F" w14:textId="77777777" w:rsidR="006B3653" w:rsidRPr="0009259C" w:rsidRDefault="006B3653" w:rsidP="0009259C">
                  <w:pPr>
                    <w:spacing w:after="0"/>
                    <w:rPr>
                      <w:rFonts w:cs="Arial"/>
                      <w:b/>
                      <w:sz w:val="20"/>
                    </w:rPr>
                  </w:pPr>
                  <w:r w:rsidRPr="0009259C">
                    <w:rPr>
                      <w:rFonts w:cs="Arial"/>
                      <w:b/>
                      <w:sz w:val="20"/>
                    </w:rPr>
                    <w:t>Yes</w:t>
                  </w:r>
                </w:p>
              </w:tc>
            </w:tr>
          </w:tbl>
          <w:p w14:paraId="5D49EA41" w14:textId="77777777" w:rsidR="006B3653" w:rsidRDefault="006B3653" w:rsidP="00DC2745">
            <w:pPr>
              <w:spacing w:after="0"/>
              <w:rPr>
                <w:rFonts w:cs="Arial"/>
                <w:b/>
                <w:color w:val="00B050"/>
                <w:sz w:val="20"/>
              </w:rPr>
            </w:pPr>
          </w:p>
          <w:p w14:paraId="5D49EA42" w14:textId="77777777" w:rsidR="006B3653" w:rsidRPr="000E74F2" w:rsidRDefault="006B3653" w:rsidP="00DC2745">
            <w:pPr>
              <w:spacing w:after="0"/>
              <w:rPr>
                <w:rFonts w:cs="Arial"/>
                <w:b/>
                <w:color w:val="00B050"/>
              </w:rPr>
            </w:pPr>
            <w:r w:rsidRPr="000E74F2">
              <w:rPr>
                <w:rFonts w:cs="Arial"/>
                <w:b/>
                <w:color w:val="00B050"/>
              </w:rPr>
              <w:t>2.2</w:t>
            </w:r>
            <w:r w:rsidRPr="000E74F2">
              <w:rPr>
                <w:rFonts w:cs="Arial"/>
                <w:b/>
                <w:color w:val="00B050"/>
              </w:rPr>
              <w:tab/>
              <w:t>Local defined outcomes</w:t>
            </w:r>
          </w:p>
          <w:p w14:paraId="5D49EA43" w14:textId="77777777" w:rsidR="006B3653" w:rsidRPr="0009259C" w:rsidRDefault="006B3653" w:rsidP="00DC2745">
            <w:pPr>
              <w:spacing w:after="0"/>
              <w:rPr>
                <w:rFonts w:cs="Arial"/>
              </w:rPr>
            </w:pPr>
            <w:r w:rsidRPr="0009259C">
              <w:rPr>
                <w:rFonts w:cs="Arial"/>
              </w:rPr>
              <w:t xml:space="preserve">The Commissioner will operate a prioritisation system to triage referrals.  In cases where the standard waiting times would be too detrimental to the Service User’s condition or safety their assessment should be undertaken as soon as possible.  The Provider may therefore need to fast track the Service User into specialist services. </w:t>
            </w:r>
          </w:p>
          <w:p w14:paraId="5D49EA44" w14:textId="77777777" w:rsidR="006B3653" w:rsidRPr="0009259C" w:rsidRDefault="006B3653" w:rsidP="00DC2745">
            <w:pPr>
              <w:spacing w:after="0"/>
              <w:rPr>
                <w:rFonts w:cs="Arial"/>
              </w:rPr>
            </w:pPr>
          </w:p>
          <w:p w14:paraId="5D49EA45" w14:textId="77777777" w:rsidR="006B3653" w:rsidRPr="0009259C" w:rsidRDefault="006B3653" w:rsidP="00DC2745">
            <w:pPr>
              <w:spacing w:after="0"/>
              <w:rPr>
                <w:rFonts w:cs="Arial"/>
                <w:color w:val="FF0000"/>
              </w:rPr>
            </w:pPr>
            <w:r w:rsidRPr="0009259C">
              <w:rPr>
                <w:rFonts w:cs="Arial"/>
                <w:b/>
                <w:i/>
                <w:color w:val="FF0000"/>
              </w:rPr>
              <w:t>NOTE</w:t>
            </w:r>
            <w:r w:rsidRPr="0009259C">
              <w:rPr>
                <w:rFonts w:cs="Arial"/>
                <w:i/>
                <w:color w:val="FF0000"/>
              </w:rPr>
              <w:t>: The commissioner may wish to define their own outcome indicators based on the local context and the example CQUINs detailed later in Appendix B.</w:t>
            </w:r>
            <w:r w:rsidRPr="0009259C">
              <w:rPr>
                <w:rFonts w:cs="Arial"/>
                <w:color w:val="FF0000"/>
              </w:rPr>
              <w:t xml:space="preserve">  These may include:</w:t>
            </w:r>
          </w:p>
          <w:p w14:paraId="5D49EA46" w14:textId="77777777" w:rsidR="006B3653" w:rsidRPr="0009259C" w:rsidRDefault="006B3653" w:rsidP="00CF6D31">
            <w:pPr>
              <w:pStyle w:val="ListParagraph"/>
              <w:numPr>
                <w:ilvl w:val="0"/>
                <w:numId w:val="4"/>
              </w:numPr>
              <w:rPr>
                <w:rFonts w:ascii="Arial" w:hAnsi="Arial" w:cs="Arial"/>
                <w:color w:val="FF0000"/>
                <w:sz w:val="22"/>
              </w:rPr>
            </w:pPr>
            <w:r w:rsidRPr="0009259C">
              <w:rPr>
                <w:rFonts w:ascii="Arial" w:hAnsi="Arial" w:cs="Arial"/>
                <w:color w:val="FF0000"/>
                <w:sz w:val="22"/>
              </w:rPr>
              <w:t>Increase rate of uptake of personalised care plans to 75% within 3 years</w:t>
            </w:r>
          </w:p>
          <w:p w14:paraId="5D49EA47" w14:textId="77777777" w:rsidR="006B3653" w:rsidRPr="0009259C" w:rsidRDefault="006B3653" w:rsidP="00CF6D31">
            <w:pPr>
              <w:pStyle w:val="ListParagraph"/>
              <w:numPr>
                <w:ilvl w:val="0"/>
                <w:numId w:val="4"/>
              </w:numPr>
              <w:rPr>
                <w:rFonts w:ascii="Arial" w:hAnsi="Arial" w:cs="Arial"/>
                <w:color w:val="FF0000"/>
                <w:sz w:val="22"/>
              </w:rPr>
            </w:pPr>
            <w:r w:rsidRPr="0009259C">
              <w:rPr>
                <w:rFonts w:ascii="Arial" w:hAnsi="Arial" w:cs="Arial"/>
                <w:color w:val="FF0000"/>
                <w:sz w:val="22"/>
              </w:rPr>
              <w:t xml:space="preserve">Increase the proportion of service users with diabetes reporting positive experiences of diabetic care to 90% in 5 years </w:t>
            </w:r>
          </w:p>
          <w:p w14:paraId="5D49EA48" w14:textId="77777777" w:rsidR="006B3653" w:rsidRPr="0009259C" w:rsidRDefault="006B3653" w:rsidP="00CF6D31">
            <w:pPr>
              <w:pStyle w:val="ListParagraph"/>
              <w:numPr>
                <w:ilvl w:val="0"/>
                <w:numId w:val="4"/>
              </w:numPr>
              <w:rPr>
                <w:rFonts w:ascii="Arial" w:hAnsi="Arial" w:cs="Arial"/>
                <w:color w:val="FF0000"/>
                <w:sz w:val="22"/>
              </w:rPr>
            </w:pPr>
            <w:r w:rsidRPr="0009259C">
              <w:rPr>
                <w:rFonts w:ascii="Arial" w:hAnsi="Arial" w:cs="Arial"/>
                <w:color w:val="FF0000"/>
                <w:sz w:val="22"/>
              </w:rPr>
              <w:t>Increase the uptake of structured education for service users with diabetes to 25% to facilitate the independent management of their condition</w:t>
            </w:r>
          </w:p>
          <w:p w14:paraId="5D49EA49" w14:textId="77777777" w:rsidR="006B3653" w:rsidRPr="00C044ED" w:rsidRDefault="006B3653" w:rsidP="00C044ED">
            <w:pPr>
              <w:pStyle w:val="ListParagraph"/>
              <w:numPr>
                <w:ilvl w:val="0"/>
                <w:numId w:val="4"/>
              </w:numPr>
              <w:spacing w:before="100" w:beforeAutospacing="1" w:after="100" w:afterAutospacing="1"/>
              <w:contextualSpacing/>
              <w:rPr>
                <w:rFonts w:ascii="Arial" w:hAnsi="Arial" w:cs="Arial"/>
                <w:color w:val="FF0000"/>
                <w:sz w:val="22"/>
                <w:szCs w:val="22"/>
              </w:rPr>
            </w:pPr>
            <w:r w:rsidRPr="00C044ED">
              <w:rPr>
                <w:rFonts w:ascii="Arial" w:hAnsi="Arial" w:cs="Arial"/>
                <w:color w:val="FF0000"/>
                <w:sz w:val="22"/>
                <w:szCs w:val="22"/>
              </w:rPr>
              <w:t xml:space="preserve">Reduce the incidence of major amputation in service users with diabetes in 5 years to 1.25 per 1000 people with diabetes per year (representing the national average for the period 2009/10 to 2011/12 plus one standard deviation). </w:t>
            </w:r>
            <w:r w:rsidRPr="00C044ED">
              <w:rPr>
                <w:rFonts w:ascii="Arial" w:hAnsi="Arial" w:cs="Arial"/>
                <w:color w:val="FF0000"/>
                <w:sz w:val="22"/>
                <w:szCs w:val="22"/>
                <w:lang w:val="en-US"/>
              </w:rPr>
              <w:t>The majority of CCGs will already be below this, in which case the aim should be to reduce the mean incidence of major amputation in service users with diabetes over 5 years to 0.90 per 1000 people with diabetes per year (representing the national average for the period 2009/10 to 2011/12). Those CCGs who currently have a major amputation rate of below 0.9 per 1000 people with diabetes are advised to ensure that their 5 year rate stays below the national average.</w:t>
            </w:r>
          </w:p>
          <w:p w14:paraId="5D49EA4A" w14:textId="77777777" w:rsidR="006B3653" w:rsidRPr="0009259C" w:rsidRDefault="006B3653" w:rsidP="00CF6D31">
            <w:pPr>
              <w:pStyle w:val="ListParagraph"/>
              <w:numPr>
                <w:ilvl w:val="0"/>
                <w:numId w:val="4"/>
              </w:numPr>
              <w:rPr>
                <w:rFonts w:ascii="Arial" w:hAnsi="Arial" w:cs="Arial"/>
                <w:color w:val="FF0000"/>
                <w:sz w:val="22"/>
              </w:rPr>
            </w:pPr>
            <w:r w:rsidRPr="0009259C">
              <w:rPr>
                <w:rFonts w:ascii="Arial" w:hAnsi="Arial" w:cs="Arial"/>
                <w:color w:val="FF0000"/>
                <w:sz w:val="22"/>
              </w:rPr>
              <w:t xml:space="preserve">Reduce the estimated number of service users who have undiagnosed diabetes in 5 years by 500,000 </w:t>
            </w:r>
          </w:p>
          <w:p w14:paraId="5D49EA4B" w14:textId="77777777" w:rsidR="006B3653" w:rsidRPr="0009259C" w:rsidRDefault="006B3653" w:rsidP="00CF6D31">
            <w:pPr>
              <w:pStyle w:val="ListParagraph"/>
              <w:numPr>
                <w:ilvl w:val="0"/>
                <w:numId w:val="4"/>
              </w:numPr>
              <w:rPr>
                <w:rFonts w:ascii="Arial" w:hAnsi="Arial" w:cs="Arial"/>
                <w:color w:val="FF0000"/>
                <w:sz w:val="22"/>
              </w:rPr>
            </w:pPr>
            <w:r w:rsidRPr="0009259C">
              <w:rPr>
                <w:rFonts w:ascii="Arial" w:hAnsi="Arial" w:cs="Arial"/>
                <w:color w:val="FF0000"/>
                <w:sz w:val="22"/>
              </w:rPr>
              <w:t>Reduce the average years of life lost due to Type 2 diabetes from 6 to 4 in 10 years</w:t>
            </w:r>
          </w:p>
          <w:p w14:paraId="5D49EA4C" w14:textId="77777777" w:rsidR="006B3653" w:rsidRPr="0009259C" w:rsidRDefault="006B3653" w:rsidP="00CF6D31">
            <w:pPr>
              <w:pStyle w:val="ListParagraph"/>
              <w:numPr>
                <w:ilvl w:val="0"/>
                <w:numId w:val="4"/>
              </w:numPr>
              <w:rPr>
                <w:rFonts w:ascii="Arial" w:hAnsi="Arial" w:cs="Arial"/>
                <w:color w:val="FF0000"/>
                <w:sz w:val="22"/>
              </w:rPr>
            </w:pPr>
            <w:r w:rsidRPr="0009259C">
              <w:rPr>
                <w:rFonts w:ascii="Arial" w:hAnsi="Arial" w:cs="Arial"/>
                <w:color w:val="FF0000"/>
                <w:sz w:val="22"/>
              </w:rPr>
              <w:t>Reduce the average years of life lost due to Type 1 diabetes from 15 to 12 in 10 years</w:t>
            </w:r>
          </w:p>
          <w:p w14:paraId="5D49EA4D" w14:textId="77777777" w:rsidR="006B3653" w:rsidRPr="0009259C" w:rsidRDefault="006B3653" w:rsidP="008C354E">
            <w:pPr>
              <w:pStyle w:val="ListParagraph"/>
              <w:numPr>
                <w:ilvl w:val="0"/>
                <w:numId w:val="4"/>
              </w:numPr>
              <w:rPr>
                <w:rFonts w:ascii="Arial" w:hAnsi="Arial" w:cs="Arial"/>
                <w:color w:val="FF0000"/>
                <w:sz w:val="22"/>
              </w:rPr>
            </w:pPr>
            <w:r w:rsidRPr="0009259C">
              <w:rPr>
                <w:rFonts w:ascii="Arial" w:hAnsi="Arial" w:cs="Arial"/>
                <w:color w:val="FF0000"/>
                <w:sz w:val="22"/>
              </w:rPr>
              <w:t>Reduce the frequency of admission for service user’s with diabetes, including episodes of diabetic ketoacidosis, hypoglycaemia, hyperosmolar non-ketotic state, by 20% in 3 years.</w:t>
            </w:r>
          </w:p>
          <w:p w14:paraId="5D49EA4E" w14:textId="77777777" w:rsidR="006B3653" w:rsidRPr="0009259C" w:rsidRDefault="006B3653" w:rsidP="00B40E70">
            <w:pPr>
              <w:pStyle w:val="CommentText"/>
              <w:spacing w:line="360" w:lineRule="auto"/>
              <w:rPr>
                <w:color w:val="FF0000"/>
                <w:sz w:val="22"/>
                <w:szCs w:val="22"/>
              </w:rPr>
            </w:pPr>
            <w:r w:rsidRPr="0009259C">
              <w:rPr>
                <w:color w:val="FF0000"/>
                <w:sz w:val="22"/>
                <w:szCs w:val="22"/>
              </w:rPr>
              <w:t xml:space="preserve">Outcomes could be measured using available data or indicators e.g. CCGOIS; HSCIC indicator portal, national audits/surveys). Many of these outcomes are measured in the </w:t>
            </w:r>
            <w:hyperlink r:id="rId27" w:history="1">
              <w:r w:rsidRPr="0009259C">
                <w:rPr>
                  <w:rStyle w:val="Hyperlink"/>
                  <w:color w:val="FF0000"/>
                  <w:sz w:val="22"/>
                  <w:szCs w:val="22"/>
                </w:rPr>
                <w:t>national diabetes audit</w:t>
              </w:r>
            </w:hyperlink>
            <w:r w:rsidRPr="0009259C">
              <w:rPr>
                <w:color w:val="FF0000"/>
                <w:sz w:val="22"/>
                <w:szCs w:val="22"/>
              </w:rPr>
              <w:t xml:space="preserve">. </w:t>
            </w:r>
          </w:p>
          <w:p w14:paraId="5D49EA4F" w14:textId="77777777" w:rsidR="006B3653" w:rsidRPr="0009259C" w:rsidRDefault="006B3653" w:rsidP="004A5468">
            <w:pPr>
              <w:pStyle w:val="ListParagraph"/>
              <w:rPr>
                <w:rFonts w:cs="Arial"/>
                <w:b/>
                <w:color w:val="F79646"/>
                <w:sz w:val="20"/>
              </w:rPr>
            </w:pPr>
          </w:p>
        </w:tc>
      </w:tr>
      <w:tr w:rsidR="006B3653" w:rsidRPr="0009259C" w14:paraId="5D49EA52" w14:textId="77777777" w:rsidTr="00F27ACA">
        <w:trPr>
          <w:gridBefore w:val="1"/>
          <w:wBefore w:w="43" w:type="dxa"/>
        </w:trPr>
        <w:tc>
          <w:tcPr>
            <w:tcW w:w="8414" w:type="dxa"/>
            <w:shd w:val="clear" w:color="auto" w:fill="595959"/>
          </w:tcPr>
          <w:p w14:paraId="5D49EA51" w14:textId="77777777" w:rsidR="006B3653" w:rsidRPr="0009259C" w:rsidRDefault="006B3653" w:rsidP="00DC2745">
            <w:pPr>
              <w:spacing w:after="0"/>
              <w:rPr>
                <w:rFonts w:cs="Arial"/>
                <w:b/>
                <w:color w:val="F79646"/>
              </w:rPr>
            </w:pPr>
            <w:r w:rsidRPr="0009259C">
              <w:rPr>
                <w:rFonts w:cs="Arial"/>
                <w:b/>
                <w:color w:val="F79646"/>
              </w:rPr>
              <w:t>3.</w:t>
            </w:r>
            <w:r w:rsidRPr="0009259C">
              <w:rPr>
                <w:rFonts w:cs="Arial"/>
                <w:b/>
                <w:color w:val="F79646"/>
              </w:rPr>
              <w:tab/>
              <w:t>Scope</w:t>
            </w:r>
          </w:p>
        </w:tc>
      </w:tr>
      <w:tr w:rsidR="006B3653" w:rsidRPr="0009259C" w14:paraId="5D49EB9E" w14:textId="77777777" w:rsidTr="00F27ACA">
        <w:trPr>
          <w:gridBefore w:val="1"/>
          <w:wBefore w:w="43" w:type="dxa"/>
        </w:trPr>
        <w:tc>
          <w:tcPr>
            <w:tcW w:w="8414" w:type="dxa"/>
          </w:tcPr>
          <w:p w14:paraId="5D49EA53" w14:textId="77777777" w:rsidR="006B3653" w:rsidRPr="0009259C" w:rsidRDefault="006B3653" w:rsidP="00DC2745">
            <w:pPr>
              <w:spacing w:after="0"/>
              <w:rPr>
                <w:rFonts w:cs="Arial"/>
                <w:sz w:val="20"/>
              </w:rPr>
            </w:pPr>
          </w:p>
          <w:p w14:paraId="5D49EA54" w14:textId="77777777" w:rsidR="006B3653" w:rsidRPr="001E3247" w:rsidRDefault="006B3653" w:rsidP="00DC2745">
            <w:pPr>
              <w:spacing w:after="0"/>
              <w:rPr>
                <w:rFonts w:cs="Arial"/>
                <w:i/>
                <w:color w:val="FF0000"/>
                <w:sz w:val="20"/>
              </w:rPr>
            </w:pPr>
            <w:r w:rsidRPr="001E3247">
              <w:rPr>
                <w:rFonts w:cs="Arial"/>
                <w:b/>
                <w:i/>
                <w:color w:val="FF0000"/>
                <w:sz w:val="20"/>
              </w:rPr>
              <w:t>NOTE</w:t>
            </w:r>
            <w:r w:rsidRPr="001E3247">
              <w:rPr>
                <w:rFonts w:cs="Arial"/>
                <w:i/>
                <w:color w:val="FF0000"/>
                <w:sz w:val="20"/>
              </w:rPr>
              <w:t>: from this point forward the specification identifies which elements are relevant to generalist care, community-based MDT care and specialist care through colour coding.</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877"/>
              <w:gridCol w:w="1536"/>
            </w:tblGrid>
            <w:tr w:rsidR="006B3653" w:rsidRPr="001E3247" w14:paraId="5D49EA57" w14:textId="77777777" w:rsidTr="0009259C">
              <w:trPr>
                <w:trHeight w:val="416"/>
                <w:jc w:val="center"/>
              </w:trPr>
              <w:tc>
                <w:tcPr>
                  <w:tcW w:w="2877" w:type="dxa"/>
                  <w:tcBorders>
                    <w:top w:val="single" w:sz="4" w:space="0" w:color="auto"/>
                    <w:left w:val="single" w:sz="4" w:space="0" w:color="auto"/>
                    <w:bottom w:val="single" w:sz="4" w:space="0" w:color="auto"/>
                    <w:right w:val="single" w:sz="4" w:space="0" w:color="auto"/>
                  </w:tcBorders>
                  <w:vAlign w:val="center"/>
                </w:tcPr>
                <w:p w14:paraId="5D49EA55" w14:textId="77777777" w:rsidR="006B3653" w:rsidRPr="001E3247" w:rsidRDefault="006B3653" w:rsidP="0009259C">
                  <w:pPr>
                    <w:spacing w:after="0"/>
                    <w:jc w:val="center"/>
                    <w:rPr>
                      <w:sz w:val="20"/>
                    </w:rPr>
                  </w:pPr>
                  <w:r w:rsidRPr="001E3247">
                    <w:rPr>
                      <w:sz w:val="20"/>
                    </w:rPr>
                    <w:t>Type of care</w:t>
                  </w:r>
                </w:p>
              </w:tc>
              <w:tc>
                <w:tcPr>
                  <w:tcW w:w="1536" w:type="dxa"/>
                  <w:tcBorders>
                    <w:top w:val="single" w:sz="4" w:space="0" w:color="auto"/>
                    <w:left w:val="single" w:sz="4" w:space="0" w:color="auto"/>
                    <w:bottom w:val="single" w:sz="4" w:space="0" w:color="auto"/>
                    <w:right w:val="single" w:sz="4" w:space="0" w:color="auto"/>
                  </w:tcBorders>
                  <w:vAlign w:val="center"/>
                </w:tcPr>
                <w:p w14:paraId="5D49EA56" w14:textId="77777777" w:rsidR="006B3653" w:rsidRPr="001E3247" w:rsidRDefault="006B3653" w:rsidP="0009259C">
                  <w:pPr>
                    <w:spacing w:after="0"/>
                    <w:jc w:val="center"/>
                    <w:rPr>
                      <w:sz w:val="20"/>
                    </w:rPr>
                  </w:pPr>
                  <w:r w:rsidRPr="001E3247">
                    <w:rPr>
                      <w:sz w:val="20"/>
                    </w:rPr>
                    <w:t>Font colour</w:t>
                  </w:r>
                </w:p>
              </w:tc>
            </w:tr>
            <w:tr w:rsidR="006B3653" w:rsidRPr="001E3247" w14:paraId="5D49EA5A" w14:textId="77777777" w:rsidTr="0009259C">
              <w:trPr>
                <w:trHeight w:val="385"/>
                <w:jc w:val="center"/>
              </w:trPr>
              <w:tc>
                <w:tcPr>
                  <w:tcW w:w="2877" w:type="dxa"/>
                  <w:tcBorders>
                    <w:top w:val="single" w:sz="4" w:space="0" w:color="auto"/>
                    <w:left w:val="single" w:sz="4" w:space="0" w:color="auto"/>
                    <w:bottom w:val="single" w:sz="4" w:space="0" w:color="auto"/>
                    <w:right w:val="single" w:sz="4" w:space="0" w:color="auto"/>
                  </w:tcBorders>
                  <w:shd w:val="clear" w:color="auto" w:fill="365F91"/>
                  <w:vAlign w:val="center"/>
                </w:tcPr>
                <w:p w14:paraId="5D49EA58" w14:textId="77777777" w:rsidR="006B3653" w:rsidRPr="001E3247" w:rsidRDefault="006B3653" w:rsidP="0009259C">
                  <w:pPr>
                    <w:spacing w:after="0"/>
                    <w:rPr>
                      <w:color w:val="FFFFFF"/>
                      <w:sz w:val="20"/>
                    </w:rPr>
                  </w:pPr>
                  <w:r w:rsidRPr="001E3247">
                    <w:rPr>
                      <w:color w:val="FFFFFF"/>
                      <w:sz w:val="20"/>
                    </w:rPr>
                    <w:t>Generalist</w:t>
                  </w:r>
                </w:p>
              </w:tc>
              <w:tc>
                <w:tcPr>
                  <w:tcW w:w="1536" w:type="dxa"/>
                  <w:tcBorders>
                    <w:top w:val="single" w:sz="4" w:space="0" w:color="auto"/>
                    <w:left w:val="single" w:sz="4" w:space="0" w:color="auto"/>
                    <w:bottom w:val="single" w:sz="4" w:space="0" w:color="auto"/>
                    <w:right w:val="single" w:sz="4" w:space="0" w:color="auto"/>
                  </w:tcBorders>
                  <w:vAlign w:val="center"/>
                </w:tcPr>
                <w:p w14:paraId="5D49EA59" w14:textId="77777777" w:rsidR="006B3653" w:rsidRPr="001E3247" w:rsidRDefault="006B3653" w:rsidP="0009259C">
                  <w:pPr>
                    <w:spacing w:after="0"/>
                    <w:rPr>
                      <w:color w:val="4F6228"/>
                      <w:sz w:val="20"/>
                    </w:rPr>
                  </w:pPr>
                  <w:r w:rsidRPr="001E3247">
                    <w:rPr>
                      <w:color w:val="244061"/>
                      <w:sz w:val="20"/>
                    </w:rPr>
                    <w:t>Blue</w:t>
                  </w:r>
                </w:p>
              </w:tc>
            </w:tr>
            <w:tr w:rsidR="006B3653" w:rsidRPr="001E3247" w14:paraId="5D49EA5D" w14:textId="77777777" w:rsidTr="0009259C">
              <w:trPr>
                <w:trHeight w:val="385"/>
                <w:jc w:val="center"/>
              </w:trPr>
              <w:tc>
                <w:tcPr>
                  <w:tcW w:w="2877" w:type="dxa"/>
                  <w:tcBorders>
                    <w:top w:val="single" w:sz="4" w:space="0" w:color="auto"/>
                    <w:left w:val="single" w:sz="4" w:space="0" w:color="auto"/>
                    <w:bottom w:val="single" w:sz="4" w:space="0" w:color="auto"/>
                    <w:right w:val="single" w:sz="4" w:space="0" w:color="auto"/>
                  </w:tcBorders>
                  <w:shd w:val="clear" w:color="auto" w:fill="7030A0"/>
                  <w:vAlign w:val="center"/>
                </w:tcPr>
                <w:p w14:paraId="5D49EA5B" w14:textId="77777777" w:rsidR="006B3653" w:rsidRPr="001E3247" w:rsidRDefault="006B3653" w:rsidP="0009259C">
                  <w:pPr>
                    <w:spacing w:after="0"/>
                    <w:rPr>
                      <w:color w:val="FFFFFF"/>
                      <w:sz w:val="20"/>
                    </w:rPr>
                  </w:pPr>
                  <w:r w:rsidRPr="001E3247">
                    <w:rPr>
                      <w:color w:val="FFFFFF"/>
                      <w:sz w:val="20"/>
                    </w:rPr>
                    <w:t>Community based MDT</w:t>
                  </w:r>
                </w:p>
              </w:tc>
              <w:tc>
                <w:tcPr>
                  <w:tcW w:w="1536" w:type="dxa"/>
                  <w:tcBorders>
                    <w:top w:val="single" w:sz="4" w:space="0" w:color="auto"/>
                    <w:left w:val="single" w:sz="4" w:space="0" w:color="auto"/>
                    <w:bottom w:val="single" w:sz="4" w:space="0" w:color="auto"/>
                    <w:right w:val="single" w:sz="4" w:space="0" w:color="auto"/>
                  </w:tcBorders>
                  <w:shd w:val="clear" w:color="auto" w:fill="FFFFFF"/>
                  <w:vAlign w:val="center"/>
                </w:tcPr>
                <w:p w14:paraId="5D49EA5C" w14:textId="77777777" w:rsidR="006B3653" w:rsidRPr="001E3247" w:rsidRDefault="006B3653" w:rsidP="0009259C">
                  <w:pPr>
                    <w:spacing w:after="0"/>
                    <w:rPr>
                      <w:color w:val="7030A0"/>
                      <w:sz w:val="20"/>
                    </w:rPr>
                  </w:pPr>
                  <w:r w:rsidRPr="001E3247">
                    <w:rPr>
                      <w:color w:val="7030A0"/>
                      <w:sz w:val="20"/>
                    </w:rPr>
                    <w:t>Purple</w:t>
                  </w:r>
                </w:p>
              </w:tc>
            </w:tr>
            <w:tr w:rsidR="006B3653" w:rsidRPr="001E3247" w14:paraId="5D49EA60" w14:textId="77777777" w:rsidTr="0009259C">
              <w:trPr>
                <w:trHeight w:val="385"/>
                <w:jc w:val="center"/>
              </w:trPr>
              <w:tc>
                <w:tcPr>
                  <w:tcW w:w="2877" w:type="dxa"/>
                  <w:tcBorders>
                    <w:top w:val="single" w:sz="4" w:space="0" w:color="auto"/>
                    <w:left w:val="single" w:sz="4" w:space="0" w:color="auto"/>
                    <w:bottom w:val="single" w:sz="4" w:space="0" w:color="auto"/>
                    <w:right w:val="single" w:sz="4" w:space="0" w:color="auto"/>
                  </w:tcBorders>
                  <w:shd w:val="clear" w:color="auto" w:fill="4F6228"/>
                  <w:vAlign w:val="center"/>
                </w:tcPr>
                <w:p w14:paraId="5D49EA5E" w14:textId="77777777" w:rsidR="006B3653" w:rsidRPr="001E3247" w:rsidRDefault="006B3653" w:rsidP="0009259C">
                  <w:pPr>
                    <w:spacing w:after="0"/>
                    <w:rPr>
                      <w:color w:val="FFFFFF"/>
                      <w:sz w:val="20"/>
                    </w:rPr>
                  </w:pPr>
                  <w:r w:rsidRPr="001E3247">
                    <w:rPr>
                      <w:color w:val="FFFFFF"/>
                      <w:sz w:val="20"/>
                    </w:rPr>
                    <w:t>Specialist</w:t>
                  </w:r>
                </w:p>
              </w:tc>
              <w:tc>
                <w:tcPr>
                  <w:tcW w:w="1536" w:type="dxa"/>
                  <w:tcBorders>
                    <w:top w:val="single" w:sz="4" w:space="0" w:color="auto"/>
                    <w:left w:val="single" w:sz="4" w:space="0" w:color="auto"/>
                    <w:bottom w:val="single" w:sz="4" w:space="0" w:color="auto"/>
                    <w:right w:val="single" w:sz="4" w:space="0" w:color="auto"/>
                  </w:tcBorders>
                  <w:vAlign w:val="center"/>
                </w:tcPr>
                <w:p w14:paraId="5D49EA5F" w14:textId="77777777" w:rsidR="006B3653" w:rsidRPr="001E3247" w:rsidRDefault="006B3653" w:rsidP="0009259C">
                  <w:pPr>
                    <w:spacing w:after="0"/>
                    <w:rPr>
                      <w:color w:val="4F6228"/>
                      <w:sz w:val="20"/>
                    </w:rPr>
                  </w:pPr>
                  <w:r w:rsidRPr="001E3247">
                    <w:rPr>
                      <w:color w:val="4F6228"/>
                      <w:sz w:val="20"/>
                    </w:rPr>
                    <w:t>Green</w:t>
                  </w:r>
                </w:p>
              </w:tc>
            </w:tr>
            <w:tr w:rsidR="006B3653" w:rsidRPr="001E3247" w14:paraId="5D49EA63" w14:textId="77777777" w:rsidTr="0009259C">
              <w:trPr>
                <w:trHeight w:val="401"/>
                <w:jc w:val="center"/>
              </w:trPr>
              <w:tc>
                <w:tcPr>
                  <w:tcW w:w="2877" w:type="dxa"/>
                  <w:tcBorders>
                    <w:top w:val="single" w:sz="4" w:space="0" w:color="auto"/>
                    <w:left w:val="single" w:sz="4" w:space="0" w:color="auto"/>
                    <w:bottom w:val="single" w:sz="4" w:space="0" w:color="auto"/>
                    <w:right w:val="single" w:sz="4" w:space="0" w:color="auto"/>
                  </w:tcBorders>
                  <w:shd w:val="clear" w:color="auto" w:fill="000000"/>
                  <w:vAlign w:val="center"/>
                </w:tcPr>
                <w:p w14:paraId="5D49EA61" w14:textId="77777777" w:rsidR="006B3653" w:rsidRPr="001E3247" w:rsidRDefault="006B3653" w:rsidP="0009259C">
                  <w:pPr>
                    <w:spacing w:after="0"/>
                    <w:rPr>
                      <w:color w:val="FFFFFF"/>
                      <w:sz w:val="20"/>
                    </w:rPr>
                  </w:pPr>
                  <w:r w:rsidRPr="001E3247">
                    <w:rPr>
                      <w:color w:val="FFFFFF"/>
                      <w:sz w:val="20"/>
                    </w:rPr>
                    <w:t>Both specialist and generalist/unspecified</w:t>
                  </w:r>
                </w:p>
              </w:tc>
              <w:tc>
                <w:tcPr>
                  <w:tcW w:w="1536" w:type="dxa"/>
                  <w:tcBorders>
                    <w:top w:val="single" w:sz="4" w:space="0" w:color="auto"/>
                    <w:left w:val="single" w:sz="4" w:space="0" w:color="auto"/>
                    <w:bottom w:val="single" w:sz="4" w:space="0" w:color="auto"/>
                    <w:right w:val="single" w:sz="4" w:space="0" w:color="auto"/>
                  </w:tcBorders>
                  <w:vAlign w:val="center"/>
                </w:tcPr>
                <w:p w14:paraId="5D49EA62" w14:textId="77777777" w:rsidR="006B3653" w:rsidRPr="001E3247" w:rsidRDefault="006B3653" w:rsidP="0009259C">
                  <w:pPr>
                    <w:spacing w:after="0"/>
                    <w:rPr>
                      <w:color w:val="4F6228"/>
                      <w:sz w:val="20"/>
                    </w:rPr>
                  </w:pPr>
                  <w:r w:rsidRPr="001E3247">
                    <w:rPr>
                      <w:color w:val="000000"/>
                      <w:sz w:val="20"/>
                    </w:rPr>
                    <w:t>Black</w:t>
                  </w:r>
                </w:p>
              </w:tc>
            </w:tr>
          </w:tbl>
          <w:p w14:paraId="5D49EA64" w14:textId="77777777" w:rsidR="006B3653" w:rsidRPr="001E3247" w:rsidRDefault="006B3653" w:rsidP="00DC2745">
            <w:pPr>
              <w:spacing w:after="0"/>
              <w:rPr>
                <w:rFonts w:cs="Arial"/>
                <w:sz w:val="20"/>
              </w:rPr>
            </w:pPr>
          </w:p>
          <w:p w14:paraId="5D49EA65" w14:textId="77777777" w:rsidR="006B3653" w:rsidRPr="001E3247" w:rsidRDefault="006B3653" w:rsidP="00DC2745">
            <w:pPr>
              <w:spacing w:after="0"/>
              <w:rPr>
                <w:rFonts w:cs="Arial"/>
                <w:color w:val="FF0000"/>
                <w:sz w:val="20"/>
              </w:rPr>
            </w:pPr>
            <w:r w:rsidRPr="001E3247">
              <w:rPr>
                <w:rFonts w:cs="Arial"/>
                <w:color w:val="FF0000"/>
                <w:sz w:val="20"/>
              </w:rPr>
              <w:t xml:space="preserve">For a definition of generalist and specialist care please refer to the cover note. </w:t>
            </w:r>
          </w:p>
          <w:p w14:paraId="5D49EA66" w14:textId="77777777" w:rsidR="006B3653" w:rsidRPr="001E3247" w:rsidRDefault="006B3653" w:rsidP="00DC2745">
            <w:pPr>
              <w:spacing w:after="0"/>
              <w:rPr>
                <w:rFonts w:cs="Arial"/>
                <w:b/>
                <w:color w:val="000000"/>
              </w:rPr>
            </w:pPr>
          </w:p>
          <w:p w14:paraId="5D49EA67" w14:textId="77777777" w:rsidR="006B3653" w:rsidRPr="001E3247" w:rsidRDefault="006B3653" w:rsidP="00DC2745">
            <w:pPr>
              <w:spacing w:after="0"/>
              <w:rPr>
                <w:rFonts w:cs="Arial"/>
                <w:b/>
                <w:color w:val="00B050"/>
              </w:rPr>
            </w:pPr>
            <w:r w:rsidRPr="001E3247">
              <w:rPr>
                <w:rFonts w:cs="Arial"/>
                <w:b/>
                <w:color w:val="00B050"/>
              </w:rPr>
              <w:t>3.1</w:t>
            </w:r>
            <w:r w:rsidRPr="001E3247">
              <w:rPr>
                <w:rFonts w:cs="Arial"/>
                <w:b/>
                <w:color w:val="00B050"/>
              </w:rPr>
              <w:tab/>
              <w:t>Aims and objectives of service</w:t>
            </w:r>
          </w:p>
          <w:p w14:paraId="5D49EA68" w14:textId="77777777" w:rsidR="006B3653" w:rsidRPr="001E3247" w:rsidRDefault="006B3653" w:rsidP="004A5468">
            <w:pPr>
              <w:spacing w:after="40"/>
            </w:pPr>
            <w:r w:rsidRPr="001E3247">
              <w:t xml:space="preserve">NICE have produced a Quality Standard (Appendix A), to help describe what constitutes high quality care for people with diabetes.  This </w:t>
            </w:r>
            <w:r w:rsidR="00C044ED" w:rsidRPr="001E3247">
              <w:t xml:space="preserve">sample </w:t>
            </w:r>
            <w:r w:rsidRPr="001E3247">
              <w:t xml:space="preserve">service specification integrates this standard into pathways of care for people with diabetes with the aim of improving outcomes.  This </w:t>
            </w:r>
            <w:r w:rsidR="00C044ED" w:rsidRPr="001E3247">
              <w:t xml:space="preserve">sample </w:t>
            </w:r>
            <w:r w:rsidRPr="001E3247">
              <w:t xml:space="preserve">specification details the whole pathway including episodes of specialist care.  All service users are offered at least annual assessments.  </w:t>
            </w:r>
          </w:p>
          <w:p w14:paraId="5D49EA69" w14:textId="77777777" w:rsidR="006B3653" w:rsidRPr="001E3247" w:rsidRDefault="006B3653" w:rsidP="004A5468">
            <w:pPr>
              <w:spacing w:after="40"/>
              <w:rPr>
                <w:i/>
                <w:color w:val="FF0000"/>
              </w:rPr>
            </w:pPr>
            <w:r w:rsidRPr="001E3247">
              <w:rPr>
                <w:b/>
                <w:i/>
                <w:color w:val="FF0000"/>
              </w:rPr>
              <w:t>NOTE:</w:t>
            </w:r>
            <w:r w:rsidRPr="001E3247">
              <w:rPr>
                <w:i/>
                <w:color w:val="FF0000"/>
              </w:rPr>
              <w:t xml:space="preserve">  the mode through which the provider contacts the service user may wish to be specified here e.g. by letter, telephone, email etc.</w:t>
            </w:r>
          </w:p>
          <w:p w14:paraId="5D49EA6A" w14:textId="77777777" w:rsidR="006B3653" w:rsidRPr="001E3247" w:rsidRDefault="006B3653" w:rsidP="0027223E">
            <w:r w:rsidRPr="001E3247">
              <w:t>The Provider will act as the lead of advice on diabetes care.</w:t>
            </w:r>
          </w:p>
          <w:p w14:paraId="5D49EA6B" w14:textId="77777777" w:rsidR="006B3653" w:rsidRPr="001E3247" w:rsidRDefault="006B3653" w:rsidP="00DC2745">
            <w:pPr>
              <w:tabs>
                <w:tab w:val="left" w:pos="6945"/>
              </w:tabs>
              <w:rPr>
                <w:rFonts w:cs="Arial"/>
              </w:rPr>
            </w:pPr>
            <w:r w:rsidRPr="001E3247">
              <w:rPr>
                <w:rFonts w:cs="Arial"/>
              </w:rPr>
              <w:t>The Provider shall:</w:t>
            </w:r>
          </w:p>
          <w:p w14:paraId="5D49EA6C" w14:textId="77777777" w:rsidR="006B3653" w:rsidRPr="001E3247" w:rsidRDefault="006B3653" w:rsidP="004E5A72">
            <w:pPr>
              <w:pStyle w:val="ListParagraph"/>
              <w:keepLines/>
              <w:numPr>
                <w:ilvl w:val="0"/>
                <w:numId w:val="34"/>
              </w:numPr>
              <w:spacing w:after="240"/>
              <w:contextualSpacing/>
              <w:jc w:val="both"/>
              <w:rPr>
                <w:rFonts w:ascii="Arial" w:hAnsi="Arial" w:cs="Arial"/>
                <w:sz w:val="22"/>
              </w:rPr>
            </w:pPr>
            <w:r w:rsidRPr="001E3247">
              <w:rPr>
                <w:rFonts w:ascii="Arial" w:hAnsi="Arial" w:cs="Arial"/>
                <w:sz w:val="22"/>
              </w:rPr>
              <w:t>Coordinate the specialist services and generalist services for Service Users with diabetes so that they fit around the needs of the Service User</w:t>
            </w:r>
          </w:p>
          <w:p w14:paraId="5D49EA6D" w14:textId="77777777" w:rsidR="006B3653" w:rsidRPr="001E3247" w:rsidRDefault="006B3653" w:rsidP="004E5A72">
            <w:pPr>
              <w:pStyle w:val="ListParagraph"/>
              <w:keepLines/>
              <w:numPr>
                <w:ilvl w:val="0"/>
                <w:numId w:val="34"/>
              </w:numPr>
              <w:spacing w:after="240"/>
              <w:contextualSpacing/>
              <w:jc w:val="both"/>
              <w:rPr>
                <w:rFonts w:ascii="Arial" w:hAnsi="Arial" w:cs="Arial"/>
                <w:sz w:val="22"/>
              </w:rPr>
            </w:pPr>
            <w:r w:rsidRPr="001E3247">
              <w:rPr>
                <w:rFonts w:ascii="Arial" w:hAnsi="Arial" w:cs="Arial"/>
                <w:sz w:val="22"/>
              </w:rPr>
              <w:t>Provide high quality diabetes care, as defined by NICE Quality Standard (QS6), to all Service Users</w:t>
            </w:r>
          </w:p>
          <w:p w14:paraId="5D49EA6E" w14:textId="77777777" w:rsidR="006B3653" w:rsidRPr="001E3247" w:rsidRDefault="006B3653" w:rsidP="004E5A72">
            <w:pPr>
              <w:pStyle w:val="ListParagraph"/>
              <w:keepLines/>
              <w:numPr>
                <w:ilvl w:val="0"/>
                <w:numId w:val="34"/>
              </w:numPr>
              <w:spacing w:after="240"/>
              <w:contextualSpacing/>
              <w:jc w:val="both"/>
              <w:rPr>
                <w:rFonts w:ascii="Arial" w:hAnsi="Arial" w:cs="Arial"/>
                <w:sz w:val="22"/>
              </w:rPr>
            </w:pPr>
            <w:r w:rsidRPr="001E3247">
              <w:rPr>
                <w:rFonts w:ascii="Arial" w:hAnsi="Arial" w:cs="Arial"/>
                <w:sz w:val="22"/>
              </w:rPr>
              <w:t>Provide a holistic approach to the management of diabetes for all Service Users</w:t>
            </w:r>
          </w:p>
          <w:p w14:paraId="5D49EA6F" w14:textId="77777777" w:rsidR="006B3653" w:rsidRPr="001E3247" w:rsidRDefault="006B3653" w:rsidP="004E5A72">
            <w:pPr>
              <w:pStyle w:val="ListParagraph"/>
              <w:keepLines/>
              <w:numPr>
                <w:ilvl w:val="0"/>
                <w:numId w:val="34"/>
              </w:numPr>
              <w:spacing w:after="240"/>
              <w:contextualSpacing/>
              <w:jc w:val="both"/>
              <w:rPr>
                <w:rFonts w:ascii="Arial" w:hAnsi="Arial" w:cs="Arial"/>
                <w:sz w:val="22"/>
              </w:rPr>
            </w:pPr>
            <w:r w:rsidRPr="001E3247">
              <w:rPr>
                <w:rFonts w:ascii="Arial" w:hAnsi="Arial" w:cs="Arial"/>
                <w:sz w:val="22"/>
              </w:rPr>
              <w:t>Through personalised care planning, empower Service Users to self-manage their own diabetes</w:t>
            </w:r>
          </w:p>
          <w:p w14:paraId="5D49EA70" w14:textId="77777777" w:rsidR="006B3653" w:rsidRPr="001E3247" w:rsidRDefault="006B3653" w:rsidP="004E5A72">
            <w:pPr>
              <w:pStyle w:val="ListParagraph"/>
              <w:keepLines/>
              <w:numPr>
                <w:ilvl w:val="0"/>
                <w:numId w:val="34"/>
              </w:numPr>
              <w:spacing w:after="240"/>
              <w:contextualSpacing/>
              <w:jc w:val="both"/>
              <w:rPr>
                <w:rFonts w:ascii="Arial" w:hAnsi="Arial" w:cs="Arial"/>
                <w:sz w:val="22"/>
              </w:rPr>
            </w:pPr>
            <w:r w:rsidRPr="001E3247">
              <w:rPr>
                <w:rFonts w:ascii="Arial" w:hAnsi="Arial" w:cs="Arial"/>
                <w:sz w:val="22"/>
              </w:rPr>
              <w:t>Reduce the number of years of life lost for Service Users with diabetes</w:t>
            </w:r>
          </w:p>
          <w:p w14:paraId="5D49EA71" w14:textId="77777777" w:rsidR="006B3653" w:rsidRPr="001E3247" w:rsidRDefault="006B3653" w:rsidP="004E5A72">
            <w:pPr>
              <w:pStyle w:val="ListParagraph"/>
              <w:keepLines/>
              <w:numPr>
                <w:ilvl w:val="0"/>
                <w:numId w:val="34"/>
              </w:numPr>
              <w:spacing w:after="240"/>
              <w:contextualSpacing/>
              <w:jc w:val="both"/>
              <w:rPr>
                <w:rFonts w:ascii="Arial" w:hAnsi="Arial" w:cs="Arial"/>
                <w:sz w:val="22"/>
              </w:rPr>
            </w:pPr>
            <w:r w:rsidRPr="001E3247">
              <w:rPr>
                <w:rFonts w:ascii="Arial" w:hAnsi="Arial" w:cs="Arial"/>
                <w:sz w:val="22"/>
              </w:rPr>
              <w:t>Reduce the risk of complications for Service Users with diabetes</w:t>
            </w:r>
          </w:p>
          <w:p w14:paraId="5D49EA72" w14:textId="77777777" w:rsidR="006B3653" w:rsidRPr="001E3247" w:rsidRDefault="006B3653" w:rsidP="004E5A72">
            <w:pPr>
              <w:pStyle w:val="ListParagraph"/>
              <w:keepLines/>
              <w:numPr>
                <w:ilvl w:val="0"/>
                <w:numId w:val="34"/>
              </w:numPr>
              <w:spacing w:after="240"/>
              <w:contextualSpacing/>
              <w:jc w:val="both"/>
              <w:rPr>
                <w:rFonts w:ascii="Arial" w:hAnsi="Arial" w:cs="Arial"/>
                <w:sz w:val="22"/>
              </w:rPr>
            </w:pPr>
            <w:r w:rsidRPr="001E3247">
              <w:rPr>
                <w:rFonts w:ascii="Arial" w:hAnsi="Arial" w:cs="Arial"/>
                <w:sz w:val="22"/>
              </w:rPr>
              <w:t>Reduce duplication and gaps in the current diabetes service provision</w:t>
            </w:r>
          </w:p>
          <w:p w14:paraId="5D49EA73" w14:textId="77777777" w:rsidR="006B3653" w:rsidRPr="001E3247" w:rsidRDefault="006B3653" w:rsidP="004E5A72">
            <w:pPr>
              <w:pStyle w:val="ListParagraph"/>
              <w:keepLines/>
              <w:numPr>
                <w:ilvl w:val="0"/>
                <w:numId w:val="34"/>
              </w:numPr>
              <w:spacing w:after="240"/>
              <w:contextualSpacing/>
              <w:jc w:val="both"/>
              <w:rPr>
                <w:rFonts w:ascii="Arial" w:hAnsi="Arial" w:cs="Arial"/>
                <w:sz w:val="22"/>
              </w:rPr>
            </w:pPr>
            <w:r w:rsidRPr="001E3247">
              <w:rPr>
                <w:rFonts w:ascii="Arial" w:hAnsi="Arial" w:cs="Arial"/>
                <w:sz w:val="22"/>
              </w:rPr>
              <w:t>Deliver person-centred outcomes in a timely manner</w:t>
            </w:r>
          </w:p>
          <w:p w14:paraId="5D49EA74" w14:textId="77777777" w:rsidR="006B3653" w:rsidRPr="001E3247" w:rsidRDefault="006B3653" w:rsidP="004E5A72">
            <w:pPr>
              <w:pStyle w:val="ListParagraph"/>
              <w:keepLines/>
              <w:numPr>
                <w:ilvl w:val="0"/>
                <w:numId w:val="34"/>
              </w:numPr>
              <w:spacing w:after="240"/>
              <w:contextualSpacing/>
              <w:jc w:val="both"/>
              <w:rPr>
                <w:rFonts w:ascii="Arial" w:hAnsi="Arial" w:cs="Arial"/>
                <w:sz w:val="22"/>
              </w:rPr>
            </w:pPr>
            <w:r w:rsidRPr="001E3247">
              <w:rPr>
                <w:rFonts w:ascii="Arial" w:hAnsi="Arial" w:cs="Arial"/>
                <w:sz w:val="22"/>
              </w:rPr>
              <w:t>Provide a template for the high quality management of Service Users with multiple comorbidities that can be applied to other disease areas within the NHS in England</w:t>
            </w:r>
          </w:p>
          <w:p w14:paraId="5D49EA75" w14:textId="77777777" w:rsidR="006B3653" w:rsidRPr="001E3247" w:rsidRDefault="006B3653" w:rsidP="004E5A72">
            <w:pPr>
              <w:pStyle w:val="ListParagraph"/>
              <w:keepLines/>
              <w:numPr>
                <w:ilvl w:val="0"/>
                <w:numId w:val="34"/>
              </w:numPr>
              <w:spacing w:after="240"/>
              <w:contextualSpacing/>
              <w:jc w:val="both"/>
              <w:rPr>
                <w:rFonts w:ascii="Arial" w:hAnsi="Arial" w:cs="Arial"/>
                <w:sz w:val="22"/>
              </w:rPr>
            </w:pPr>
            <w:r w:rsidRPr="001E3247">
              <w:rPr>
                <w:rFonts w:ascii="Arial" w:hAnsi="Arial" w:cs="Arial"/>
                <w:sz w:val="22"/>
              </w:rPr>
              <w:t>Provide parity of esteem between mental and physical ill health for those with diabetes by reducing rates of depression, anxiety and self-harm in Service Users with diabetes and by increasing the rates of access to psychological therapies for the 20-40% of Service Users with comorbid depression and diabete</w:t>
            </w:r>
            <w:r w:rsidR="00413DBB">
              <w:rPr>
                <w:rFonts w:ascii="Arial" w:hAnsi="Arial" w:cs="Arial"/>
                <w:sz w:val="22"/>
              </w:rPr>
              <w:t>s</w:t>
            </w:r>
            <w:r w:rsidRPr="001E3247">
              <w:rPr>
                <w:rFonts w:ascii="Arial" w:hAnsi="Arial" w:cs="Arial"/>
                <w:sz w:val="22"/>
              </w:rPr>
              <w:t>.</w:t>
            </w:r>
          </w:p>
          <w:p w14:paraId="5D49EA76" w14:textId="77777777" w:rsidR="006B3653" w:rsidRPr="001E3247" w:rsidRDefault="006B3653" w:rsidP="00DC2745">
            <w:pPr>
              <w:keepLines/>
              <w:spacing w:after="240"/>
              <w:ind w:left="34"/>
              <w:contextualSpacing/>
              <w:jc w:val="both"/>
              <w:rPr>
                <w:rFonts w:cs="Arial"/>
                <w:color w:val="365F91"/>
              </w:rPr>
            </w:pPr>
            <w:r w:rsidRPr="001E3247">
              <w:rPr>
                <w:rFonts w:cs="Arial"/>
                <w:color w:val="365F91"/>
              </w:rPr>
              <w:t>The Generalist Provider shall:</w:t>
            </w:r>
          </w:p>
          <w:p w14:paraId="5D49EA77" w14:textId="77777777" w:rsidR="006B3653" w:rsidRPr="001E3247" w:rsidRDefault="006B3653" w:rsidP="004E5A72">
            <w:pPr>
              <w:pStyle w:val="ListParagraph"/>
              <w:keepLines/>
              <w:numPr>
                <w:ilvl w:val="0"/>
                <w:numId w:val="33"/>
              </w:numPr>
              <w:spacing w:after="240"/>
              <w:contextualSpacing/>
              <w:jc w:val="both"/>
              <w:rPr>
                <w:rFonts w:ascii="Arial" w:hAnsi="Arial" w:cs="Arial"/>
                <w:color w:val="365F91"/>
                <w:sz w:val="22"/>
              </w:rPr>
            </w:pPr>
            <w:r w:rsidRPr="001E3247">
              <w:rPr>
                <w:rFonts w:ascii="Arial" w:hAnsi="Arial" w:cs="Arial"/>
                <w:color w:val="365F91"/>
                <w:sz w:val="22"/>
              </w:rPr>
              <w:t xml:space="preserve">Ensure a regular (at least annually) collaborative and Service User-centred care planning session for each Service User with diabetes that forms the basis of their management and self-management. This personalised care plan should be used (and if necessary further developed) in all care settings that the service user attends </w:t>
            </w:r>
            <w:r w:rsidRPr="001E3247">
              <w:rPr>
                <w:rFonts w:ascii="Arial" w:hAnsi="Arial" w:cs="Arial"/>
                <w:i/>
                <w:color w:val="365F91"/>
                <w:sz w:val="22"/>
              </w:rPr>
              <w:t>– Appendix B.</w:t>
            </w:r>
          </w:p>
          <w:p w14:paraId="5D49EA78" w14:textId="77777777" w:rsidR="006B3653" w:rsidRPr="001E3247" w:rsidRDefault="006B3653" w:rsidP="004E5A72">
            <w:pPr>
              <w:pStyle w:val="ListParagraph"/>
              <w:keepLines/>
              <w:numPr>
                <w:ilvl w:val="0"/>
                <w:numId w:val="33"/>
              </w:numPr>
              <w:spacing w:after="240"/>
              <w:contextualSpacing/>
              <w:jc w:val="both"/>
              <w:rPr>
                <w:rFonts w:ascii="Arial" w:hAnsi="Arial" w:cs="Arial"/>
                <w:color w:val="365F91"/>
                <w:sz w:val="22"/>
              </w:rPr>
            </w:pPr>
            <w:r w:rsidRPr="001E3247">
              <w:rPr>
                <w:rFonts w:ascii="Arial" w:hAnsi="Arial" w:cs="Arial"/>
                <w:color w:val="365F91"/>
                <w:sz w:val="22"/>
              </w:rPr>
              <w:t xml:space="preserve">Provide initial and continuing assessment of a Service User’s diabetes ensuring service user engagement </w:t>
            </w:r>
            <w:r w:rsidRPr="001E3247">
              <w:rPr>
                <w:rFonts w:ascii="Arial" w:hAnsi="Arial" w:cs="Arial"/>
                <w:i/>
                <w:color w:val="365F91"/>
                <w:sz w:val="22"/>
              </w:rPr>
              <w:t>– Appendix B.</w:t>
            </w:r>
          </w:p>
          <w:p w14:paraId="5D49EA79" w14:textId="77777777" w:rsidR="006B3653" w:rsidRPr="001E3247" w:rsidRDefault="006B3653" w:rsidP="004E5A72">
            <w:pPr>
              <w:pStyle w:val="ListParagraph"/>
              <w:keepLines/>
              <w:numPr>
                <w:ilvl w:val="0"/>
                <w:numId w:val="33"/>
              </w:numPr>
              <w:spacing w:after="240"/>
              <w:contextualSpacing/>
              <w:jc w:val="both"/>
              <w:rPr>
                <w:rFonts w:ascii="Arial" w:hAnsi="Arial" w:cs="Arial"/>
                <w:color w:val="365F91"/>
                <w:sz w:val="22"/>
              </w:rPr>
            </w:pPr>
            <w:r w:rsidRPr="001E3247">
              <w:rPr>
                <w:rFonts w:ascii="Arial" w:hAnsi="Arial" w:cs="Arial"/>
                <w:color w:val="365F91"/>
                <w:sz w:val="22"/>
              </w:rPr>
              <w:t xml:space="preserve">Signpost Service Users with diabetes to the practice or other local accredited structured education program </w:t>
            </w:r>
            <w:r w:rsidRPr="001E3247">
              <w:rPr>
                <w:rFonts w:ascii="Arial" w:hAnsi="Arial" w:cs="Arial"/>
                <w:i/>
                <w:color w:val="365F91"/>
                <w:sz w:val="22"/>
              </w:rPr>
              <w:t>– Appendix B.</w:t>
            </w:r>
          </w:p>
          <w:p w14:paraId="5D49EA7A" w14:textId="77777777" w:rsidR="006B3653" w:rsidRPr="001E3247" w:rsidRDefault="006B3653" w:rsidP="004E5A72">
            <w:pPr>
              <w:pStyle w:val="ListParagraph"/>
              <w:keepLines/>
              <w:numPr>
                <w:ilvl w:val="0"/>
                <w:numId w:val="33"/>
              </w:numPr>
              <w:spacing w:after="240"/>
              <w:contextualSpacing/>
              <w:jc w:val="both"/>
              <w:rPr>
                <w:rFonts w:ascii="Arial" w:hAnsi="Arial" w:cs="Arial"/>
                <w:color w:val="365F91"/>
                <w:sz w:val="22"/>
              </w:rPr>
            </w:pPr>
            <w:r w:rsidRPr="001E3247">
              <w:rPr>
                <w:rFonts w:ascii="Arial" w:hAnsi="Arial" w:cs="Arial"/>
                <w:color w:val="365F91"/>
                <w:sz w:val="22"/>
              </w:rPr>
              <w:t>Refer Service Users with diabetes to the local retinal screening service</w:t>
            </w:r>
          </w:p>
          <w:p w14:paraId="5D49EA7B" w14:textId="77777777" w:rsidR="006B3653" w:rsidRPr="001E3247" w:rsidRDefault="006B3653" w:rsidP="004E5A72">
            <w:pPr>
              <w:pStyle w:val="ListParagraph"/>
              <w:keepLines/>
              <w:numPr>
                <w:ilvl w:val="0"/>
                <w:numId w:val="33"/>
              </w:numPr>
              <w:spacing w:after="240"/>
              <w:contextualSpacing/>
              <w:jc w:val="both"/>
              <w:rPr>
                <w:rFonts w:ascii="Arial" w:hAnsi="Arial" w:cs="Arial"/>
                <w:color w:val="365F91"/>
                <w:sz w:val="22"/>
              </w:rPr>
            </w:pPr>
            <w:r w:rsidRPr="001E3247">
              <w:rPr>
                <w:rFonts w:ascii="Arial" w:hAnsi="Arial" w:cs="Arial"/>
                <w:color w:val="365F91"/>
                <w:sz w:val="22"/>
              </w:rPr>
              <w:t>Provide a Service User-centred approach to the continuing care of all aspects of their diabetes.</w:t>
            </w:r>
          </w:p>
          <w:p w14:paraId="5D49EA7C" w14:textId="77777777" w:rsidR="006B3653" w:rsidRPr="001E3247" w:rsidRDefault="006B3653" w:rsidP="004E5A72">
            <w:pPr>
              <w:pStyle w:val="ListParagraph"/>
              <w:keepLines/>
              <w:numPr>
                <w:ilvl w:val="0"/>
                <w:numId w:val="33"/>
              </w:numPr>
              <w:spacing w:after="240"/>
              <w:contextualSpacing/>
              <w:jc w:val="both"/>
              <w:rPr>
                <w:rFonts w:ascii="Arial" w:hAnsi="Arial" w:cs="Arial"/>
                <w:color w:val="365F91"/>
                <w:sz w:val="22"/>
              </w:rPr>
            </w:pPr>
            <w:r w:rsidRPr="001E3247">
              <w:rPr>
                <w:rFonts w:ascii="Arial" w:hAnsi="Arial" w:cs="Arial"/>
                <w:color w:val="365F91"/>
                <w:sz w:val="22"/>
              </w:rPr>
              <w:t>Provide an easy-access, holistic approach to diabetes care, including access to dietetic and podiatric services</w:t>
            </w:r>
          </w:p>
          <w:p w14:paraId="5D49EA7D" w14:textId="77777777" w:rsidR="006B3653" w:rsidRPr="001E3247" w:rsidRDefault="006B3653" w:rsidP="004E5A72">
            <w:pPr>
              <w:pStyle w:val="ListParagraph"/>
              <w:keepLines/>
              <w:numPr>
                <w:ilvl w:val="0"/>
                <w:numId w:val="33"/>
              </w:numPr>
              <w:spacing w:after="240"/>
              <w:contextualSpacing/>
              <w:jc w:val="both"/>
              <w:rPr>
                <w:rFonts w:ascii="Arial" w:hAnsi="Arial" w:cs="Arial"/>
                <w:color w:val="365F91"/>
                <w:sz w:val="22"/>
              </w:rPr>
            </w:pPr>
            <w:r w:rsidRPr="001E3247">
              <w:rPr>
                <w:rFonts w:ascii="Arial" w:hAnsi="Arial" w:cs="Arial"/>
                <w:color w:val="365F91"/>
                <w:sz w:val="22"/>
              </w:rPr>
              <w:t xml:space="preserve">Provide a multidisciplinary team who can provide care for routine aspects of the Service User’s condition and refer into specialised services or a multidisciplinary community based team where appropriate </w:t>
            </w:r>
            <w:r w:rsidRPr="001E3247">
              <w:rPr>
                <w:rFonts w:ascii="Arial" w:hAnsi="Arial" w:cs="Arial"/>
                <w:i/>
                <w:color w:val="365F91"/>
                <w:sz w:val="22"/>
              </w:rPr>
              <w:t>– Appendix B.</w:t>
            </w:r>
          </w:p>
          <w:p w14:paraId="5D49EA7E" w14:textId="77777777" w:rsidR="006B3653" w:rsidRPr="001E3247" w:rsidRDefault="006B3653" w:rsidP="004E5A72">
            <w:pPr>
              <w:pStyle w:val="ListParagraph"/>
              <w:keepLines/>
              <w:numPr>
                <w:ilvl w:val="0"/>
                <w:numId w:val="33"/>
              </w:numPr>
              <w:spacing w:after="240"/>
              <w:contextualSpacing/>
              <w:jc w:val="both"/>
              <w:rPr>
                <w:rFonts w:ascii="Arial" w:hAnsi="Arial" w:cs="Arial"/>
                <w:color w:val="365F91"/>
                <w:sz w:val="22"/>
              </w:rPr>
            </w:pPr>
            <w:r w:rsidRPr="001E3247">
              <w:rPr>
                <w:rFonts w:ascii="Arial" w:hAnsi="Arial" w:cs="Arial"/>
                <w:color w:val="365F91"/>
                <w:sz w:val="22"/>
              </w:rPr>
              <w:t xml:space="preserve">Provide regular monitoring/assessment and provide the information and outcomes of such assessments to the service user in an understandable form </w:t>
            </w:r>
            <w:r w:rsidRPr="001E3247">
              <w:rPr>
                <w:rFonts w:ascii="Arial" w:hAnsi="Arial" w:cs="Arial"/>
                <w:i/>
                <w:color w:val="365F91"/>
                <w:sz w:val="22"/>
              </w:rPr>
              <w:t>– Appendix B.</w:t>
            </w:r>
          </w:p>
          <w:p w14:paraId="5D49EA7F" w14:textId="77777777" w:rsidR="006B3653" w:rsidRPr="001E3247" w:rsidRDefault="006B3653" w:rsidP="004E5A72">
            <w:pPr>
              <w:pStyle w:val="ListParagraph"/>
              <w:keepLines/>
              <w:numPr>
                <w:ilvl w:val="0"/>
                <w:numId w:val="33"/>
              </w:numPr>
              <w:spacing w:after="240"/>
              <w:contextualSpacing/>
              <w:jc w:val="both"/>
              <w:rPr>
                <w:rFonts w:ascii="Arial" w:hAnsi="Arial" w:cs="Arial"/>
                <w:color w:val="365F91"/>
                <w:sz w:val="22"/>
              </w:rPr>
            </w:pPr>
            <w:r w:rsidRPr="001E3247">
              <w:rPr>
                <w:rFonts w:ascii="Arial" w:hAnsi="Arial" w:cs="Arial"/>
                <w:color w:val="365F91"/>
                <w:sz w:val="22"/>
              </w:rPr>
              <w:t xml:space="preserve">Provide podiatry services, if available in-house, for the monitoring and management of those at high risk of foot disease relating to diabetes </w:t>
            </w:r>
            <w:r w:rsidRPr="001E3247">
              <w:rPr>
                <w:rFonts w:ascii="Arial" w:hAnsi="Arial" w:cs="Arial"/>
                <w:i/>
                <w:color w:val="365F91"/>
                <w:sz w:val="22"/>
              </w:rPr>
              <w:t>– Appendix B.</w:t>
            </w:r>
          </w:p>
          <w:p w14:paraId="5D49EA80" w14:textId="77777777" w:rsidR="006B3653" w:rsidRPr="001E3247" w:rsidRDefault="006B3653" w:rsidP="004E5A72">
            <w:pPr>
              <w:pStyle w:val="ListParagraph"/>
              <w:keepLines/>
              <w:numPr>
                <w:ilvl w:val="0"/>
                <w:numId w:val="33"/>
              </w:numPr>
              <w:spacing w:after="240"/>
              <w:contextualSpacing/>
              <w:jc w:val="both"/>
              <w:rPr>
                <w:rFonts w:ascii="Arial" w:hAnsi="Arial" w:cs="Arial"/>
                <w:color w:val="365F91"/>
                <w:sz w:val="22"/>
              </w:rPr>
            </w:pPr>
            <w:r w:rsidRPr="001E3247">
              <w:rPr>
                <w:rFonts w:ascii="Arial" w:hAnsi="Arial" w:cs="Arial"/>
                <w:color w:val="365F91"/>
                <w:sz w:val="22"/>
              </w:rPr>
              <w:t xml:space="preserve">Provide psychological assessment and appropriate treatment for Service Users with diabetes and identified mental health issues, such as anxiety or depression </w:t>
            </w:r>
            <w:r w:rsidRPr="001E3247">
              <w:rPr>
                <w:rFonts w:ascii="Arial" w:hAnsi="Arial" w:cs="Arial"/>
                <w:i/>
                <w:color w:val="365F91"/>
                <w:sz w:val="22"/>
              </w:rPr>
              <w:t>– Appendix B.</w:t>
            </w:r>
          </w:p>
          <w:p w14:paraId="5D49EA81" w14:textId="77777777" w:rsidR="006B3653" w:rsidRPr="001E3247" w:rsidRDefault="006B3653" w:rsidP="004E5A72">
            <w:pPr>
              <w:pStyle w:val="ListParagraph"/>
              <w:keepLines/>
              <w:numPr>
                <w:ilvl w:val="0"/>
                <w:numId w:val="33"/>
              </w:numPr>
              <w:spacing w:after="240"/>
              <w:contextualSpacing/>
              <w:jc w:val="both"/>
              <w:rPr>
                <w:rFonts w:ascii="Arial" w:hAnsi="Arial" w:cs="Arial"/>
                <w:color w:val="365F91"/>
                <w:sz w:val="22"/>
              </w:rPr>
            </w:pPr>
            <w:r w:rsidRPr="001E3247">
              <w:rPr>
                <w:rFonts w:ascii="Arial" w:hAnsi="Arial" w:cs="Arial"/>
                <w:color w:val="365F91"/>
                <w:sz w:val="22"/>
              </w:rPr>
              <w:t>Contribute to a reduction in the severity and frequency of acute episodes including episodes of diabetic ketoacidosis, hypoglycaemia, hyperosmolar non-ketotic state.</w:t>
            </w:r>
          </w:p>
          <w:p w14:paraId="5D49EA82" w14:textId="77777777" w:rsidR="006B3653" w:rsidRPr="001E3247" w:rsidRDefault="006B3653" w:rsidP="004E5A72">
            <w:pPr>
              <w:pStyle w:val="ListParagraph"/>
              <w:keepLines/>
              <w:numPr>
                <w:ilvl w:val="0"/>
                <w:numId w:val="33"/>
              </w:numPr>
              <w:spacing w:after="240"/>
              <w:contextualSpacing/>
              <w:jc w:val="both"/>
              <w:rPr>
                <w:rFonts w:ascii="Arial" w:hAnsi="Arial" w:cs="Arial"/>
                <w:color w:val="365F91"/>
                <w:sz w:val="22"/>
              </w:rPr>
            </w:pPr>
            <w:r w:rsidRPr="001E3247">
              <w:rPr>
                <w:rFonts w:ascii="Arial" w:hAnsi="Arial" w:cs="Arial"/>
                <w:color w:val="365F91"/>
                <w:sz w:val="22"/>
              </w:rPr>
              <w:t>Contribute to a reduction in the complications resulting from diabetes.</w:t>
            </w:r>
          </w:p>
          <w:p w14:paraId="5D49EA83" w14:textId="77777777" w:rsidR="006B3653" w:rsidRPr="001E3247" w:rsidRDefault="006B3653" w:rsidP="004E5A72">
            <w:pPr>
              <w:pStyle w:val="ListParagraph"/>
              <w:keepLines/>
              <w:numPr>
                <w:ilvl w:val="0"/>
                <w:numId w:val="33"/>
              </w:numPr>
              <w:spacing w:after="240"/>
              <w:contextualSpacing/>
              <w:jc w:val="both"/>
              <w:rPr>
                <w:rFonts w:ascii="Arial" w:hAnsi="Arial" w:cs="Arial"/>
                <w:color w:val="365F91"/>
                <w:sz w:val="22"/>
              </w:rPr>
            </w:pPr>
            <w:r w:rsidRPr="001E3247">
              <w:rPr>
                <w:rFonts w:ascii="Arial" w:hAnsi="Arial" w:cs="Arial"/>
                <w:color w:val="365F91"/>
                <w:sz w:val="22"/>
              </w:rPr>
              <w:t>Contribute to a reduction in the number of years of life lost for service users with diabetes.</w:t>
            </w:r>
          </w:p>
          <w:p w14:paraId="5D49EA84" w14:textId="77777777" w:rsidR="006B3653" w:rsidRPr="001E3247" w:rsidRDefault="006B3653" w:rsidP="004E5A72">
            <w:pPr>
              <w:pStyle w:val="ListParagraph"/>
              <w:keepLines/>
              <w:numPr>
                <w:ilvl w:val="0"/>
                <w:numId w:val="33"/>
              </w:numPr>
              <w:spacing w:after="240"/>
              <w:contextualSpacing/>
              <w:jc w:val="both"/>
              <w:rPr>
                <w:rFonts w:ascii="Arial" w:hAnsi="Arial" w:cs="Arial"/>
                <w:color w:val="365F91"/>
                <w:sz w:val="22"/>
              </w:rPr>
            </w:pPr>
            <w:r w:rsidRPr="001E3247">
              <w:rPr>
                <w:rFonts w:ascii="Arial" w:hAnsi="Arial" w:cs="Arial"/>
                <w:color w:val="365F91"/>
                <w:sz w:val="22"/>
              </w:rPr>
              <w:t>Contribute to a reduction in the 15 to 20 years of life lost for those with severe mental illness and diabetes.</w:t>
            </w:r>
          </w:p>
          <w:p w14:paraId="5D49EA85" w14:textId="77777777" w:rsidR="006B3653" w:rsidRPr="001E3247" w:rsidRDefault="006B3653" w:rsidP="004E5A72">
            <w:pPr>
              <w:pStyle w:val="ListParagraph"/>
              <w:keepLines/>
              <w:numPr>
                <w:ilvl w:val="0"/>
                <w:numId w:val="33"/>
              </w:numPr>
              <w:spacing w:after="240"/>
              <w:contextualSpacing/>
              <w:jc w:val="both"/>
              <w:rPr>
                <w:rFonts w:ascii="Arial" w:hAnsi="Arial" w:cs="Arial"/>
                <w:color w:val="365F91"/>
                <w:sz w:val="22"/>
              </w:rPr>
            </w:pPr>
            <w:r w:rsidRPr="001E3247">
              <w:rPr>
                <w:rFonts w:ascii="Arial" w:hAnsi="Arial" w:cs="Arial"/>
                <w:color w:val="365F91"/>
                <w:sz w:val="22"/>
              </w:rPr>
              <w:t>Contribute to enhanced independence for service users with diabetes.</w:t>
            </w:r>
          </w:p>
          <w:p w14:paraId="5D49EA86" w14:textId="77777777" w:rsidR="006B3653" w:rsidRPr="001E3247" w:rsidRDefault="006B3653" w:rsidP="004E5A72">
            <w:pPr>
              <w:pStyle w:val="ListParagraph"/>
              <w:keepLines/>
              <w:numPr>
                <w:ilvl w:val="0"/>
                <w:numId w:val="33"/>
              </w:numPr>
              <w:spacing w:after="240"/>
              <w:contextualSpacing/>
              <w:jc w:val="both"/>
              <w:rPr>
                <w:rFonts w:ascii="Arial" w:hAnsi="Arial" w:cs="Arial"/>
                <w:color w:val="365F91"/>
                <w:sz w:val="22"/>
              </w:rPr>
            </w:pPr>
            <w:r w:rsidRPr="001E3247">
              <w:rPr>
                <w:rFonts w:ascii="Arial" w:hAnsi="Arial" w:cs="Arial"/>
                <w:color w:val="365F91"/>
                <w:sz w:val="22"/>
              </w:rPr>
              <w:t>Ensure availability of necessary social care for frail service users with diabetes</w:t>
            </w:r>
          </w:p>
          <w:p w14:paraId="5D49EA87" w14:textId="77777777" w:rsidR="006B3653" w:rsidRPr="001E3247" w:rsidRDefault="006B3653" w:rsidP="004E5A72">
            <w:pPr>
              <w:pStyle w:val="ListParagraph"/>
              <w:keepLines/>
              <w:numPr>
                <w:ilvl w:val="0"/>
                <w:numId w:val="33"/>
              </w:numPr>
              <w:spacing w:after="240"/>
              <w:contextualSpacing/>
              <w:jc w:val="both"/>
              <w:rPr>
                <w:rFonts w:ascii="Arial" w:hAnsi="Arial" w:cs="Arial"/>
                <w:color w:val="365F91"/>
                <w:sz w:val="22"/>
              </w:rPr>
            </w:pPr>
            <w:r w:rsidRPr="001E3247">
              <w:rPr>
                <w:rFonts w:ascii="Arial" w:hAnsi="Arial" w:cs="Arial"/>
                <w:color w:val="365F91"/>
                <w:sz w:val="22"/>
              </w:rPr>
              <w:t>Provide generalist health care professionals to partake in continuing diabetes education ideally delivered by the community based MDT and/or the specialist team.</w:t>
            </w:r>
          </w:p>
          <w:p w14:paraId="5D49EA88" w14:textId="77777777" w:rsidR="006B3653" w:rsidRPr="001E3247" w:rsidRDefault="006B3653" w:rsidP="0027223E">
            <w:pPr>
              <w:rPr>
                <w:color w:val="7030A0"/>
              </w:rPr>
            </w:pPr>
            <w:r w:rsidRPr="001E3247">
              <w:rPr>
                <w:color w:val="7030A0"/>
              </w:rPr>
              <w:t>A community based MDT can consist of both generalists and specialists.</w:t>
            </w:r>
          </w:p>
          <w:p w14:paraId="5D49EA89" w14:textId="77777777" w:rsidR="006B3653" w:rsidRPr="001E3247" w:rsidRDefault="006B3653" w:rsidP="0027223E">
            <w:pPr>
              <w:rPr>
                <w:color w:val="7030A0"/>
              </w:rPr>
            </w:pPr>
            <w:r w:rsidRPr="001E3247">
              <w:rPr>
                <w:color w:val="7030A0"/>
              </w:rPr>
              <w:t>The community MDT Provider shall:</w:t>
            </w:r>
          </w:p>
          <w:p w14:paraId="5D49EA8A" w14:textId="77777777" w:rsidR="006B3653" w:rsidRPr="001E3247" w:rsidRDefault="006B3653" w:rsidP="004E5A72">
            <w:pPr>
              <w:pStyle w:val="ListParagraph"/>
              <w:keepLines/>
              <w:numPr>
                <w:ilvl w:val="0"/>
                <w:numId w:val="32"/>
              </w:numPr>
              <w:spacing w:after="240"/>
              <w:contextualSpacing/>
              <w:jc w:val="both"/>
              <w:rPr>
                <w:rFonts w:ascii="Arial" w:hAnsi="Arial" w:cs="Arial"/>
                <w:color w:val="7030A0"/>
                <w:sz w:val="22"/>
              </w:rPr>
            </w:pPr>
            <w:r w:rsidRPr="001E3247">
              <w:rPr>
                <w:rFonts w:ascii="Arial" w:hAnsi="Arial" w:cs="Arial"/>
                <w:color w:val="7030A0"/>
                <w:sz w:val="22"/>
              </w:rPr>
              <w:t xml:space="preserve">Ensure that personalised care planning remains the mechanism of care delivery for, and interaction with, each Service User with diabetes. The Service User’s single care plan is further developed in the community setting (a separate/second care plan should not be developed) </w:t>
            </w:r>
            <w:r w:rsidRPr="001E3247">
              <w:rPr>
                <w:rFonts w:ascii="Arial" w:hAnsi="Arial" w:cs="Arial"/>
                <w:i/>
                <w:color w:val="7030A0"/>
                <w:sz w:val="22"/>
              </w:rPr>
              <w:t>– Appendix B.</w:t>
            </w:r>
          </w:p>
          <w:p w14:paraId="5D49EA8B" w14:textId="77777777" w:rsidR="006B3653" w:rsidRPr="001E3247" w:rsidRDefault="006B3653" w:rsidP="004E5A72">
            <w:pPr>
              <w:pStyle w:val="ListParagraph"/>
              <w:numPr>
                <w:ilvl w:val="0"/>
                <w:numId w:val="32"/>
              </w:numPr>
              <w:rPr>
                <w:rFonts w:ascii="Arial" w:hAnsi="Arial" w:cs="Arial"/>
                <w:color w:val="7030A0"/>
                <w:sz w:val="22"/>
              </w:rPr>
            </w:pPr>
            <w:r w:rsidRPr="001E3247">
              <w:rPr>
                <w:rFonts w:ascii="Arial" w:hAnsi="Arial" w:cs="Arial"/>
                <w:color w:val="7030A0"/>
                <w:sz w:val="22"/>
              </w:rPr>
              <w:t>Provide structured education for Service Users with Type 2 diabetes, for Service Users whose GP practice does not provide this in-house.</w:t>
            </w:r>
          </w:p>
          <w:p w14:paraId="5D49EA8C" w14:textId="77777777" w:rsidR="006B3653" w:rsidRPr="001E3247" w:rsidRDefault="006B3653" w:rsidP="004E5A72">
            <w:pPr>
              <w:pStyle w:val="ListParagraph"/>
              <w:numPr>
                <w:ilvl w:val="0"/>
                <w:numId w:val="32"/>
              </w:numPr>
              <w:rPr>
                <w:rFonts w:ascii="Arial" w:hAnsi="Arial" w:cs="Arial"/>
                <w:color w:val="7030A0"/>
                <w:sz w:val="22"/>
              </w:rPr>
            </w:pPr>
            <w:r w:rsidRPr="001E3247">
              <w:rPr>
                <w:rFonts w:ascii="Arial" w:hAnsi="Arial" w:cs="Arial"/>
                <w:color w:val="7030A0"/>
                <w:sz w:val="22"/>
              </w:rPr>
              <w:t>Provide structured education for Service Users with Type 1 diabetes</w:t>
            </w:r>
          </w:p>
          <w:p w14:paraId="5D49EA8D" w14:textId="77777777" w:rsidR="006B3653" w:rsidRPr="001E3247" w:rsidRDefault="006B3653" w:rsidP="004E5A72">
            <w:pPr>
              <w:pStyle w:val="ListParagraph"/>
              <w:numPr>
                <w:ilvl w:val="0"/>
                <w:numId w:val="32"/>
              </w:numPr>
              <w:rPr>
                <w:rFonts w:ascii="Arial" w:hAnsi="Arial" w:cs="Arial"/>
                <w:color w:val="7030A0"/>
                <w:sz w:val="22"/>
              </w:rPr>
            </w:pPr>
            <w:r w:rsidRPr="001E3247">
              <w:rPr>
                <w:rFonts w:ascii="Arial" w:hAnsi="Arial" w:cs="Arial"/>
                <w:color w:val="7030A0"/>
                <w:kern w:val="24"/>
                <w:sz w:val="22"/>
                <w:szCs w:val="22"/>
              </w:rPr>
              <w:t>Provide a dedicated service to improve glycaemic control for Service Users with Type 2 diabetes whose glycaemic control is poor despite best efforts with self-management and in primary care</w:t>
            </w:r>
          </w:p>
          <w:p w14:paraId="5D49EA8E" w14:textId="77777777" w:rsidR="006B3653" w:rsidRPr="001E3247" w:rsidRDefault="006B3653" w:rsidP="004E5A72">
            <w:pPr>
              <w:pStyle w:val="ListParagraph"/>
              <w:numPr>
                <w:ilvl w:val="0"/>
                <w:numId w:val="32"/>
              </w:numPr>
              <w:rPr>
                <w:rFonts w:ascii="Arial" w:hAnsi="Arial" w:cs="Arial"/>
                <w:color w:val="7030A0"/>
                <w:sz w:val="22"/>
              </w:rPr>
            </w:pPr>
            <w:r w:rsidRPr="001E3247">
              <w:rPr>
                <w:rFonts w:ascii="Arial" w:hAnsi="Arial" w:cs="Arial"/>
                <w:color w:val="7030A0"/>
                <w:kern w:val="24"/>
                <w:sz w:val="22"/>
                <w:szCs w:val="22"/>
              </w:rPr>
              <w:t>Provide pregnancy advice for women of childbearing age (QS7), if not provided in the GP practice.</w:t>
            </w:r>
          </w:p>
          <w:p w14:paraId="5D49EA8F" w14:textId="77777777" w:rsidR="006B3653" w:rsidRPr="001E3247" w:rsidRDefault="006B3653" w:rsidP="004E5A72">
            <w:pPr>
              <w:pStyle w:val="ListParagraph"/>
              <w:numPr>
                <w:ilvl w:val="0"/>
                <w:numId w:val="32"/>
              </w:numPr>
              <w:rPr>
                <w:rFonts w:ascii="Arial" w:hAnsi="Arial" w:cs="Arial"/>
                <w:color w:val="7030A0"/>
                <w:sz w:val="22"/>
              </w:rPr>
            </w:pPr>
            <w:r w:rsidRPr="001E3247">
              <w:rPr>
                <w:rFonts w:ascii="Arial" w:hAnsi="Arial" w:cs="Arial"/>
                <w:color w:val="7030A0"/>
                <w:kern w:val="24"/>
                <w:sz w:val="22"/>
                <w:szCs w:val="22"/>
              </w:rPr>
              <w:t>Provide specialist Type 1 diabetes care when the MDT includes a Consultant Diabetologist</w:t>
            </w:r>
          </w:p>
          <w:p w14:paraId="5D49EA90" w14:textId="77777777" w:rsidR="006B3653" w:rsidRPr="001E3247" w:rsidRDefault="006B3653" w:rsidP="004E5A72">
            <w:pPr>
              <w:pStyle w:val="ListParagraph"/>
              <w:numPr>
                <w:ilvl w:val="0"/>
                <w:numId w:val="32"/>
              </w:numPr>
              <w:rPr>
                <w:rFonts w:ascii="Arial" w:hAnsi="Arial" w:cs="Arial"/>
                <w:color w:val="7030A0"/>
                <w:sz w:val="22"/>
              </w:rPr>
            </w:pPr>
            <w:r w:rsidRPr="001E3247">
              <w:rPr>
                <w:rFonts w:ascii="Arial" w:hAnsi="Arial" w:cs="Arial"/>
                <w:color w:val="7030A0"/>
                <w:sz w:val="22"/>
              </w:rPr>
              <w:t>Provide clinical psychology support within the MDT environment for those with depression and anxiety that is related to their diabetes</w:t>
            </w:r>
          </w:p>
          <w:p w14:paraId="5D49EA91" w14:textId="77777777" w:rsidR="006B3653" w:rsidRPr="001E3247" w:rsidRDefault="00C73957" w:rsidP="004E5A72">
            <w:pPr>
              <w:pStyle w:val="ListParagraph"/>
              <w:numPr>
                <w:ilvl w:val="0"/>
                <w:numId w:val="32"/>
              </w:numPr>
              <w:rPr>
                <w:rFonts w:ascii="Arial" w:hAnsi="Arial" w:cs="Arial"/>
                <w:color w:val="7030A0"/>
                <w:sz w:val="22"/>
              </w:rPr>
            </w:pPr>
            <w:r w:rsidRPr="001E3247">
              <w:rPr>
                <w:rFonts w:ascii="Arial" w:hAnsi="Arial" w:cs="Arial"/>
                <w:color w:val="7030A0"/>
                <w:sz w:val="22"/>
              </w:rPr>
              <w:t xml:space="preserve">Where required the MDT provider shall </w:t>
            </w:r>
            <w:r w:rsidR="006B3653" w:rsidRPr="001E3247">
              <w:rPr>
                <w:rFonts w:ascii="Arial" w:hAnsi="Arial" w:cs="Arial"/>
                <w:color w:val="7030A0"/>
                <w:sz w:val="22"/>
              </w:rPr>
              <w:t>provide continuing diabetes-specific education to members of the generalist teams</w:t>
            </w:r>
          </w:p>
          <w:p w14:paraId="5D49EA92" w14:textId="77777777" w:rsidR="006B3653" w:rsidRPr="001E3247" w:rsidRDefault="00C73957" w:rsidP="004E5A72">
            <w:pPr>
              <w:pStyle w:val="ListParagraph"/>
              <w:numPr>
                <w:ilvl w:val="0"/>
                <w:numId w:val="32"/>
              </w:numPr>
              <w:rPr>
                <w:rFonts w:ascii="Arial" w:hAnsi="Arial" w:cs="Arial"/>
                <w:color w:val="7030A0"/>
                <w:sz w:val="22"/>
              </w:rPr>
            </w:pPr>
            <w:r w:rsidRPr="001E3247">
              <w:rPr>
                <w:rFonts w:ascii="Arial" w:hAnsi="Arial" w:cs="Arial"/>
                <w:color w:val="7030A0"/>
                <w:sz w:val="22"/>
              </w:rPr>
              <w:t xml:space="preserve">Where required the MDT provider shall </w:t>
            </w:r>
            <w:r w:rsidR="006B3653" w:rsidRPr="001E3247">
              <w:rPr>
                <w:rFonts w:ascii="Arial" w:hAnsi="Arial" w:cs="Arial"/>
                <w:color w:val="7030A0"/>
                <w:sz w:val="22"/>
              </w:rPr>
              <w:t>provide support, advice and mentorship in diabetes management to members of the generalist teams if members of the generalist teams so choose</w:t>
            </w:r>
          </w:p>
          <w:p w14:paraId="5D49EA93" w14:textId="77777777" w:rsidR="006B3653" w:rsidRPr="001E3247" w:rsidRDefault="006B3653" w:rsidP="0027223E">
            <w:pPr>
              <w:rPr>
                <w:color w:val="4F6228"/>
              </w:rPr>
            </w:pPr>
            <w:r w:rsidRPr="001E3247">
              <w:rPr>
                <w:color w:val="4F6228"/>
              </w:rPr>
              <w:t>The Specialist Provider shall::</w:t>
            </w:r>
          </w:p>
          <w:p w14:paraId="5D49EA94" w14:textId="77777777" w:rsidR="006B3653" w:rsidRPr="001E3247" w:rsidRDefault="006B3653" w:rsidP="004E5A72">
            <w:pPr>
              <w:pStyle w:val="ListParagraph"/>
              <w:keepLines/>
              <w:numPr>
                <w:ilvl w:val="0"/>
                <w:numId w:val="31"/>
              </w:numPr>
              <w:spacing w:after="240"/>
              <w:contextualSpacing/>
              <w:jc w:val="both"/>
              <w:rPr>
                <w:rFonts w:ascii="Arial" w:hAnsi="Arial" w:cs="Arial"/>
                <w:color w:val="4F6228"/>
                <w:sz w:val="22"/>
              </w:rPr>
            </w:pPr>
            <w:r w:rsidRPr="001E3247">
              <w:rPr>
                <w:rFonts w:ascii="Arial" w:hAnsi="Arial" w:cs="Arial"/>
                <w:color w:val="4F6228"/>
                <w:sz w:val="22"/>
              </w:rPr>
              <w:t xml:space="preserve">Ensure that personalised care planning remains the mechanism of care delivery for and interaction with each Service User with diabetes. The Service User’s single care plan is further developed in the specialist setting (a separate/second care plan should not be developed) </w:t>
            </w:r>
            <w:r w:rsidRPr="001E3247">
              <w:rPr>
                <w:rFonts w:ascii="Arial" w:hAnsi="Arial" w:cs="Arial"/>
                <w:i/>
                <w:color w:val="4F6228"/>
                <w:sz w:val="22"/>
              </w:rPr>
              <w:t>– Appendix B.</w:t>
            </w:r>
          </w:p>
          <w:p w14:paraId="5D49EA95" w14:textId="77777777" w:rsidR="006B3653" w:rsidRPr="001E3247" w:rsidRDefault="006B3653" w:rsidP="004E5A72">
            <w:pPr>
              <w:pStyle w:val="ListParagraph"/>
              <w:keepLines/>
              <w:numPr>
                <w:ilvl w:val="0"/>
                <w:numId w:val="31"/>
              </w:numPr>
              <w:spacing w:after="240"/>
              <w:contextualSpacing/>
              <w:jc w:val="both"/>
              <w:rPr>
                <w:rFonts w:ascii="Arial" w:hAnsi="Arial" w:cs="Arial"/>
                <w:color w:val="4F6228"/>
                <w:sz w:val="22"/>
              </w:rPr>
            </w:pPr>
            <w:r w:rsidRPr="001E3247">
              <w:rPr>
                <w:rFonts w:ascii="Arial" w:hAnsi="Arial" w:cs="Arial"/>
                <w:color w:val="4F6228"/>
                <w:sz w:val="22"/>
              </w:rPr>
              <w:t>Provide specialist services for Service Users with diabetes where clinically appropriate.</w:t>
            </w:r>
          </w:p>
          <w:p w14:paraId="5D49EA96" w14:textId="77777777" w:rsidR="006B3653" w:rsidRPr="001E3247" w:rsidRDefault="006B3653" w:rsidP="004E5A72">
            <w:pPr>
              <w:pStyle w:val="ListParagraph"/>
              <w:keepLines/>
              <w:numPr>
                <w:ilvl w:val="0"/>
                <w:numId w:val="31"/>
              </w:numPr>
              <w:spacing w:after="240"/>
              <w:contextualSpacing/>
              <w:jc w:val="both"/>
              <w:rPr>
                <w:rFonts w:ascii="Arial" w:hAnsi="Arial" w:cs="Arial"/>
                <w:color w:val="4F6228"/>
                <w:sz w:val="22"/>
              </w:rPr>
            </w:pPr>
            <w:r w:rsidRPr="001E3247">
              <w:rPr>
                <w:rFonts w:ascii="Arial" w:hAnsi="Arial" w:cs="Arial"/>
                <w:color w:val="4F6228"/>
                <w:sz w:val="22"/>
              </w:rPr>
              <w:t xml:space="preserve">Provide specialist transition services between paediatric and adult services for those of appropriate ages </w:t>
            </w:r>
            <w:r w:rsidRPr="001E3247">
              <w:rPr>
                <w:rFonts w:ascii="Arial" w:hAnsi="Arial" w:cs="Arial"/>
                <w:color w:val="FF0000"/>
                <w:sz w:val="22"/>
              </w:rPr>
              <w:t>(suggest up to 25 years)</w:t>
            </w:r>
          </w:p>
          <w:p w14:paraId="5D49EA97" w14:textId="77777777" w:rsidR="006B3653" w:rsidRPr="001E3247" w:rsidRDefault="006B3653" w:rsidP="004E5A72">
            <w:pPr>
              <w:pStyle w:val="ListParagraph"/>
              <w:keepLines/>
              <w:numPr>
                <w:ilvl w:val="0"/>
                <w:numId w:val="31"/>
              </w:numPr>
              <w:spacing w:after="240"/>
              <w:contextualSpacing/>
              <w:jc w:val="both"/>
              <w:rPr>
                <w:rFonts w:ascii="Arial" w:hAnsi="Arial" w:cs="Arial"/>
                <w:color w:val="4F6228"/>
                <w:sz w:val="22"/>
              </w:rPr>
            </w:pPr>
            <w:r w:rsidRPr="001E3247">
              <w:rPr>
                <w:rFonts w:ascii="Arial" w:hAnsi="Arial" w:cs="Arial"/>
                <w:color w:val="4F6228"/>
                <w:sz w:val="22"/>
              </w:rPr>
              <w:t>Provide specialist antenatal diabetes care</w:t>
            </w:r>
            <w:r w:rsidRPr="001E3247">
              <w:rPr>
                <w:rFonts w:ascii="Arial" w:hAnsi="Arial" w:cs="Arial"/>
                <w:i/>
                <w:color w:val="4F6228"/>
                <w:sz w:val="22"/>
              </w:rPr>
              <w:t>.</w:t>
            </w:r>
          </w:p>
          <w:p w14:paraId="5D49EA98" w14:textId="77777777" w:rsidR="006B3653" w:rsidRPr="001E3247" w:rsidRDefault="006B3653" w:rsidP="004E5A72">
            <w:pPr>
              <w:pStyle w:val="ListParagraph"/>
              <w:keepLines/>
              <w:numPr>
                <w:ilvl w:val="0"/>
                <w:numId w:val="31"/>
              </w:numPr>
              <w:spacing w:after="240"/>
              <w:contextualSpacing/>
              <w:jc w:val="both"/>
              <w:rPr>
                <w:rFonts w:ascii="Arial" w:hAnsi="Arial" w:cs="Arial"/>
                <w:color w:val="4F6228"/>
                <w:sz w:val="22"/>
              </w:rPr>
            </w:pPr>
            <w:r w:rsidRPr="001E3247">
              <w:rPr>
                <w:rFonts w:ascii="Arial" w:hAnsi="Arial" w:cs="Arial"/>
                <w:color w:val="4F6228"/>
                <w:sz w:val="22"/>
              </w:rPr>
              <w:t xml:space="preserve">Provide specialist multidisciplinary foot care for intervention during acute foot issues </w:t>
            </w:r>
            <w:r w:rsidRPr="001E3247">
              <w:rPr>
                <w:rFonts w:ascii="Arial" w:hAnsi="Arial" w:cs="Arial"/>
                <w:i/>
                <w:color w:val="4F6228"/>
                <w:sz w:val="22"/>
              </w:rPr>
              <w:t>– Appendix B.</w:t>
            </w:r>
          </w:p>
          <w:p w14:paraId="5D49EA99" w14:textId="77777777" w:rsidR="006B3653" w:rsidRPr="001E3247" w:rsidRDefault="006B3653" w:rsidP="004E5A72">
            <w:pPr>
              <w:pStyle w:val="ListParagraph"/>
              <w:keepLines/>
              <w:numPr>
                <w:ilvl w:val="0"/>
                <w:numId w:val="31"/>
              </w:numPr>
              <w:spacing w:after="240"/>
              <w:contextualSpacing/>
              <w:jc w:val="both"/>
              <w:rPr>
                <w:rFonts w:ascii="Arial" w:hAnsi="Arial" w:cs="Arial"/>
                <w:color w:val="4F6228"/>
                <w:sz w:val="22"/>
              </w:rPr>
            </w:pPr>
            <w:r w:rsidRPr="001E3247">
              <w:rPr>
                <w:rFonts w:ascii="Arial" w:hAnsi="Arial" w:cs="Arial"/>
                <w:color w:val="4F6228"/>
                <w:sz w:val="22"/>
              </w:rPr>
              <w:t>Provide kidney care for Service Users with progressive decline of renal function that is due to diabetes (and ensure that such decline is due to diabetes), and prior to renal replacement therapy</w:t>
            </w:r>
            <w:r w:rsidRPr="001E3247">
              <w:rPr>
                <w:rFonts w:ascii="Arial" w:hAnsi="Arial" w:cs="Arial"/>
                <w:i/>
                <w:color w:val="4F6228"/>
                <w:sz w:val="22"/>
              </w:rPr>
              <w:t>.</w:t>
            </w:r>
          </w:p>
          <w:p w14:paraId="5D49EA9A" w14:textId="77777777" w:rsidR="006B3653" w:rsidRPr="001E3247" w:rsidRDefault="006B3653" w:rsidP="004E5A72">
            <w:pPr>
              <w:pStyle w:val="ListParagraph"/>
              <w:keepLines/>
              <w:numPr>
                <w:ilvl w:val="0"/>
                <w:numId w:val="31"/>
              </w:numPr>
              <w:spacing w:after="240"/>
              <w:contextualSpacing/>
              <w:jc w:val="both"/>
              <w:rPr>
                <w:rFonts w:ascii="Arial" w:hAnsi="Arial" w:cs="Arial"/>
                <w:color w:val="4F6228"/>
                <w:sz w:val="22"/>
              </w:rPr>
            </w:pPr>
            <w:r w:rsidRPr="001E3247">
              <w:rPr>
                <w:rFonts w:ascii="Arial" w:hAnsi="Arial" w:cs="Arial"/>
                <w:color w:val="4F6228"/>
                <w:sz w:val="22"/>
              </w:rPr>
              <w:t xml:space="preserve">Provide specialist diabetes care for Service Users with T1DM, in an appropriate environment </w:t>
            </w:r>
            <w:r w:rsidRPr="001E3247">
              <w:rPr>
                <w:rFonts w:ascii="Arial" w:hAnsi="Arial" w:cs="Arial"/>
                <w:i/>
                <w:color w:val="4F6228"/>
                <w:sz w:val="22"/>
              </w:rPr>
              <w:t>– Appendix B.</w:t>
            </w:r>
            <w:r w:rsidRPr="001E3247">
              <w:rPr>
                <w:rFonts w:ascii="Arial" w:hAnsi="Arial" w:cs="Arial"/>
                <w:color w:val="4F6228"/>
                <w:sz w:val="22"/>
              </w:rPr>
              <w:t xml:space="preserve"> </w:t>
            </w:r>
          </w:p>
          <w:p w14:paraId="5D49EA9B" w14:textId="77777777" w:rsidR="006B3653" w:rsidRPr="001E3247" w:rsidRDefault="006B3653" w:rsidP="004E5A72">
            <w:pPr>
              <w:pStyle w:val="ListParagraph"/>
              <w:keepLines/>
              <w:numPr>
                <w:ilvl w:val="0"/>
                <w:numId w:val="31"/>
              </w:numPr>
              <w:spacing w:after="240"/>
              <w:contextualSpacing/>
              <w:jc w:val="both"/>
              <w:rPr>
                <w:rFonts w:ascii="Arial" w:hAnsi="Arial" w:cs="Arial"/>
                <w:color w:val="4F6228"/>
                <w:sz w:val="22"/>
              </w:rPr>
            </w:pPr>
            <w:r w:rsidRPr="001E3247">
              <w:rPr>
                <w:rFonts w:ascii="Arial" w:hAnsi="Arial" w:cs="Arial"/>
                <w:color w:val="4F6228"/>
                <w:sz w:val="22"/>
              </w:rPr>
              <w:t>Provide the full care and support required for Service Users treated with insulin pumps</w:t>
            </w:r>
            <w:r w:rsidRPr="001E3247">
              <w:rPr>
                <w:rFonts w:ascii="Arial" w:hAnsi="Arial" w:cs="Arial"/>
                <w:i/>
                <w:color w:val="4F6228"/>
                <w:sz w:val="22"/>
              </w:rPr>
              <w:t>– Appendix B.</w:t>
            </w:r>
          </w:p>
          <w:p w14:paraId="5D49EA9C" w14:textId="77777777" w:rsidR="006B3653" w:rsidRPr="001E3247" w:rsidRDefault="006B3653" w:rsidP="004E5A72">
            <w:pPr>
              <w:pStyle w:val="ListParagraph"/>
              <w:keepLines/>
              <w:numPr>
                <w:ilvl w:val="0"/>
                <w:numId w:val="31"/>
              </w:numPr>
              <w:spacing w:after="240"/>
              <w:contextualSpacing/>
              <w:jc w:val="both"/>
              <w:rPr>
                <w:rFonts w:ascii="Arial" w:hAnsi="Arial" w:cs="Arial"/>
                <w:color w:val="4F6228"/>
                <w:sz w:val="22"/>
              </w:rPr>
            </w:pPr>
            <w:r w:rsidRPr="001E3247">
              <w:rPr>
                <w:rFonts w:ascii="Arial" w:hAnsi="Arial" w:cs="Arial"/>
                <w:color w:val="4F6228"/>
                <w:sz w:val="22"/>
              </w:rPr>
              <w:t>Provide a review and consultation service for inpatient</w:t>
            </w:r>
            <w:r w:rsidR="00C73957" w:rsidRPr="001E3247">
              <w:rPr>
                <w:rFonts w:ascii="Arial" w:hAnsi="Arial" w:cs="Arial"/>
                <w:color w:val="4F6228"/>
                <w:sz w:val="22"/>
              </w:rPr>
              <w:t xml:space="preserve"> Service Users</w:t>
            </w:r>
            <w:r w:rsidRPr="001E3247">
              <w:rPr>
                <w:rFonts w:ascii="Arial" w:hAnsi="Arial" w:cs="Arial"/>
                <w:color w:val="4F6228"/>
                <w:sz w:val="22"/>
              </w:rPr>
              <w:t xml:space="preserve"> with diabetes</w:t>
            </w:r>
            <w:r w:rsidRPr="001E3247">
              <w:rPr>
                <w:rFonts w:ascii="Arial" w:hAnsi="Arial" w:cs="Arial"/>
                <w:i/>
                <w:color w:val="4F6228"/>
                <w:sz w:val="22"/>
              </w:rPr>
              <w:t>– Appendix B.</w:t>
            </w:r>
          </w:p>
          <w:p w14:paraId="5D49EA9D" w14:textId="77777777" w:rsidR="006B3653" w:rsidRPr="001E3247" w:rsidRDefault="006B3653" w:rsidP="004E5A72">
            <w:pPr>
              <w:pStyle w:val="ListParagraph"/>
              <w:keepLines/>
              <w:numPr>
                <w:ilvl w:val="0"/>
                <w:numId w:val="31"/>
              </w:numPr>
              <w:spacing w:after="240"/>
              <w:contextualSpacing/>
              <w:jc w:val="both"/>
              <w:rPr>
                <w:rFonts w:ascii="Arial" w:hAnsi="Arial" w:cs="Arial"/>
                <w:color w:val="4F6228"/>
                <w:sz w:val="22"/>
              </w:rPr>
            </w:pPr>
            <w:r w:rsidRPr="001E3247">
              <w:rPr>
                <w:rFonts w:ascii="Arial" w:hAnsi="Arial" w:cs="Arial"/>
                <w:color w:val="4F6228"/>
                <w:sz w:val="22"/>
              </w:rPr>
              <w:t>Contribute to enhanced independence for those inpatient</w:t>
            </w:r>
            <w:r w:rsidR="00C73957" w:rsidRPr="001E3247">
              <w:rPr>
                <w:rFonts w:ascii="Arial" w:hAnsi="Arial" w:cs="Arial"/>
                <w:color w:val="4F6228"/>
                <w:sz w:val="22"/>
              </w:rPr>
              <w:t xml:space="preserve"> Service Users</w:t>
            </w:r>
            <w:r w:rsidRPr="001E3247">
              <w:rPr>
                <w:rFonts w:ascii="Arial" w:hAnsi="Arial" w:cs="Arial"/>
                <w:color w:val="4F6228"/>
                <w:sz w:val="22"/>
              </w:rPr>
              <w:t xml:space="preserve"> with diabetes, in acute trusts and mental health inpatient settings.</w:t>
            </w:r>
          </w:p>
          <w:p w14:paraId="5D49EA9E" w14:textId="77777777" w:rsidR="006B3653" w:rsidRPr="001E3247" w:rsidRDefault="006B3653" w:rsidP="004E5A72">
            <w:pPr>
              <w:pStyle w:val="ListParagraph"/>
              <w:keepLines/>
              <w:numPr>
                <w:ilvl w:val="0"/>
                <w:numId w:val="31"/>
              </w:numPr>
              <w:spacing w:after="240"/>
              <w:contextualSpacing/>
              <w:jc w:val="both"/>
              <w:rPr>
                <w:rFonts w:ascii="Arial" w:hAnsi="Arial" w:cs="Arial"/>
                <w:color w:val="4F6228"/>
                <w:sz w:val="22"/>
              </w:rPr>
            </w:pPr>
            <w:r w:rsidRPr="001E3247">
              <w:rPr>
                <w:rFonts w:ascii="Arial" w:hAnsi="Arial" w:cs="Arial"/>
                <w:color w:val="4F6228"/>
                <w:sz w:val="22"/>
              </w:rPr>
              <w:t>Contribute to a reduction in the frequency of acute episodes including episodes of diabetic ketoacidosis, hypoglycaemia, hyperosmolar non-ketotic state.</w:t>
            </w:r>
          </w:p>
          <w:p w14:paraId="5D49EA9F" w14:textId="77777777" w:rsidR="006B3653" w:rsidRPr="001E3247" w:rsidRDefault="006B3653" w:rsidP="004E5A72">
            <w:pPr>
              <w:pStyle w:val="ListParagraph"/>
              <w:keepLines/>
              <w:numPr>
                <w:ilvl w:val="0"/>
                <w:numId w:val="31"/>
              </w:numPr>
              <w:spacing w:after="240"/>
              <w:contextualSpacing/>
              <w:jc w:val="both"/>
              <w:rPr>
                <w:rFonts w:ascii="Arial" w:hAnsi="Arial" w:cs="Arial"/>
                <w:color w:val="4F6228"/>
                <w:sz w:val="22"/>
              </w:rPr>
            </w:pPr>
            <w:r w:rsidRPr="001E3247">
              <w:rPr>
                <w:rFonts w:ascii="Arial" w:hAnsi="Arial" w:cs="Arial"/>
                <w:color w:val="4F6228"/>
                <w:sz w:val="22"/>
              </w:rPr>
              <w:t>Provide a coordinated pathway for the treatment of acute diabetic episodes.</w:t>
            </w:r>
          </w:p>
          <w:p w14:paraId="5D49EAA0" w14:textId="77777777" w:rsidR="006B3653" w:rsidRPr="001E3247" w:rsidRDefault="006B3653" w:rsidP="004E5A72">
            <w:pPr>
              <w:pStyle w:val="ListParagraph"/>
              <w:keepLines/>
              <w:numPr>
                <w:ilvl w:val="0"/>
                <w:numId w:val="31"/>
              </w:numPr>
              <w:spacing w:after="240"/>
              <w:contextualSpacing/>
              <w:jc w:val="both"/>
              <w:rPr>
                <w:rFonts w:ascii="Arial" w:hAnsi="Arial" w:cs="Arial"/>
                <w:color w:val="4F6228"/>
                <w:sz w:val="22"/>
              </w:rPr>
            </w:pPr>
            <w:r w:rsidRPr="001E3247">
              <w:rPr>
                <w:rFonts w:ascii="Arial" w:hAnsi="Arial" w:cs="Arial"/>
                <w:color w:val="4F6228"/>
                <w:sz w:val="22"/>
              </w:rPr>
              <w:t>Provide specialist psychiatry and clinical psychology services.</w:t>
            </w:r>
          </w:p>
          <w:p w14:paraId="5D49EAA1" w14:textId="77777777" w:rsidR="006B3653" w:rsidRPr="001E3247" w:rsidRDefault="006B3653" w:rsidP="004E5A72">
            <w:pPr>
              <w:pStyle w:val="ListParagraph"/>
              <w:numPr>
                <w:ilvl w:val="0"/>
                <w:numId w:val="31"/>
              </w:numPr>
              <w:contextualSpacing/>
              <w:rPr>
                <w:rFonts w:ascii="Arial" w:hAnsi="Arial" w:cs="Arial"/>
                <w:color w:val="76923C"/>
                <w:sz w:val="22"/>
              </w:rPr>
            </w:pPr>
            <w:r w:rsidRPr="001E3247">
              <w:rPr>
                <w:rFonts w:ascii="Arial" w:hAnsi="Arial" w:cs="Arial"/>
                <w:color w:val="4F6228"/>
                <w:sz w:val="22"/>
              </w:rPr>
              <w:t xml:space="preserve">Provision of MDT mental health/diabetes care for Service Users who suffer both, in particular considering the specific diabetes care needs of those with severe mental illness, and </w:t>
            </w:r>
            <w:r w:rsidRPr="001E3247">
              <w:rPr>
                <w:rFonts w:ascii="Arial" w:hAnsi="Arial" w:cs="Arial"/>
                <w:color w:val="4F6228"/>
                <w:sz w:val="22"/>
                <w:szCs w:val="20"/>
              </w:rPr>
              <w:t>contribute to a reduction in the 15 to 20 years of life lost for those with severe mental illness and diabetes.</w:t>
            </w:r>
          </w:p>
          <w:p w14:paraId="5D49EAA2" w14:textId="77777777" w:rsidR="006B3653" w:rsidRPr="001E3247" w:rsidRDefault="006B3653" w:rsidP="004E5A72">
            <w:pPr>
              <w:pStyle w:val="ListParagraph"/>
              <w:numPr>
                <w:ilvl w:val="0"/>
                <w:numId w:val="31"/>
              </w:numPr>
              <w:contextualSpacing/>
              <w:rPr>
                <w:rFonts w:ascii="Arial" w:hAnsi="Arial" w:cs="Arial"/>
                <w:color w:val="76923C"/>
                <w:sz w:val="22"/>
              </w:rPr>
            </w:pPr>
            <w:r w:rsidRPr="001E3247">
              <w:rPr>
                <w:rFonts w:ascii="Arial" w:hAnsi="Arial" w:cs="Arial"/>
                <w:color w:val="4F6228"/>
                <w:sz w:val="22"/>
              </w:rPr>
              <w:t>Provision of a diagnostic service where there is doubt as to the type of diabetes.</w:t>
            </w:r>
          </w:p>
          <w:p w14:paraId="5D49EAA3" w14:textId="77777777" w:rsidR="006B3653" w:rsidRPr="001E3247" w:rsidRDefault="006B3653" w:rsidP="004E5A72">
            <w:pPr>
              <w:pStyle w:val="ListParagraph"/>
              <w:keepLines/>
              <w:numPr>
                <w:ilvl w:val="0"/>
                <w:numId w:val="31"/>
              </w:numPr>
              <w:spacing w:after="240"/>
              <w:contextualSpacing/>
              <w:jc w:val="both"/>
              <w:rPr>
                <w:rFonts w:ascii="Arial" w:hAnsi="Arial" w:cs="Arial"/>
                <w:color w:val="4F6228"/>
                <w:sz w:val="22"/>
              </w:rPr>
            </w:pPr>
            <w:r w:rsidRPr="001E3247">
              <w:rPr>
                <w:rFonts w:ascii="Arial" w:hAnsi="Arial" w:cs="Arial"/>
                <w:color w:val="4F6228"/>
                <w:sz w:val="22"/>
              </w:rPr>
              <w:t>Provide continuing diabetes-specific education to members of the generalist teams.</w:t>
            </w:r>
          </w:p>
          <w:p w14:paraId="5D49EAA4" w14:textId="77777777" w:rsidR="006B3653" w:rsidRPr="001E3247" w:rsidRDefault="006B3653" w:rsidP="004E5A72">
            <w:pPr>
              <w:pStyle w:val="ListParagraph"/>
              <w:keepLines/>
              <w:numPr>
                <w:ilvl w:val="0"/>
                <w:numId w:val="31"/>
              </w:numPr>
              <w:spacing w:after="240"/>
              <w:contextualSpacing/>
              <w:jc w:val="both"/>
              <w:rPr>
                <w:rFonts w:ascii="Arial" w:hAnsi="Arial" w:cs="Arial"/>
                <w:color w:val="4F6228"/>
                <w:sz w:val="22"/>
              </w:rPr>
            </w:pPr>
            <w:r w:rsidRPr="001E3247">
              <w:rPr>
                <w:rFonts w:ascii="Arial" w:hAnsi="Arial" w:cs="Arial"/>
                <w:color w:val="4F6228"/>
                <w:sz w:val="22"/>
              </w:rPr>
              <w:t>Provide support, advice and mentorship in diabetes management to members of the generalist teams if members of the generalist teams so choose</w:t>
            </w:r>
          </w:p>
          <w:p w14:paraId="5D49EAA5" w14:textId="77777777" w:rsidR="006B3653" w:rsidRPr="001E3247" w:rsidRDefault="006B3653" w:rsidP="004A5468">
            <w:pPr>
              <w:keepLines/>
              <w:spacing w:after="240"/>
              <w:contextualSpacing/>
              <w:jc w:val="both"/>
              <w:rPr>
                <w:rFonts w:cs="Arial"/>
                <w:i/>
                <w:color w:val="FF0000"/>
              </w:rPr>
            </w:pPr>
            <w:r w:rsidRPr="001E3247">
              <w:rPr>
                <w:rFonts w:cs="Arial"/>
                <w:b/>
                <w:i/>
                <w:color w:val="FF0000"/>
              </w:rPr>
              <w:t>NOTE</w:t>
            </w:r>
            <w:r w:rsidRPr="001E3247">
              <w:rPr>
                <w:rFonts w:cs="Arial"/>
                <w:i/>
                <w:color w:val="FF0000"/>
              </w:rPr>
              <w:t>: Specialist service objectives may also include other specified services, depending on locally specified diabetes service needs.</w:t>
            </w:r>
          </w:p>
          <w:p w14:paraId="5D49EAA6" w14:textId="77777777" w:rsidR="006B3653" w:rsidRPr="001E3247" w:rsidRDefault="006B3653" w:rsidP="00DC2745">
            <w:pPr>
              <w:spacing w:after="0"/>
              <w:rPr>
                <w:rFonts w:cs="Arial"/>
                <w:color w:val="009966"/>
                <w:sz w:val="20"/>
              </w:rPr>
            </w:pPr>
          </w:p>
          <w:p w14:paraId="5D49EAA7" w14:textId="77777777" w:rsidR="006B3653" w:rsidRPr="001E3247" w:rsidRDefault="006B3653" w:rsidP="00DC2745">
            <w:pPr>
              <w:spacing w:after="0"/>
              <w:rPr>
                <w:rFonts w:cs="Arial"/>
                <w:b/>
                <w:color w:val="00B050"/>
              </w:rPr>
            </w:pPr>
            <w:r w:rsidRPr="001E3247">
              <w:rPr>
                <w:rFonts w:cs="Arial"/>
                <w:b/>
                <w:color w:val="00B050"/>
              </w:rPr>
              <w:t>3.2</w:t>
            </w:r>
            <w:r w:rsidRPr="001E3247">
              <w:rPr>
                <w:rFonts w:cs="Arial"/>
                <w:b/>
                <w:color w:val="00B050"/>
              </w:rPr>
              <w:tab/>
              <w:t>Service description/care pathway</w:t>
            </w:r>
          </w:p>
          <w:p w14:paraId="5D49EAA8" w14:textId="77777777" w:rsidR="006B3653" w:rsidRPr="001E3247" w:rsidRDefault="006B3653" w:rsidP="00DC2745">
            <w:pPr>
              <w:spacing w:after="0"/>
              <w:rPr>
                <w:rFonts w:cs="Arial"/>
              </w:rPr>
            </w:pPr>
            <w:r w:rsidRPr="001E3247">
              <w:rPr>
                <w:rFonts w:cs="Arial"/>
              </w:rPr>
              <w:t>The Provider shall:</w:t>
            </w:r>
          </w:p>
          <w:p w14:paraId="5D49EAA9" w14:textId="77777777" w:rsidR="006B3653" w:rsidRPr="001E3247" w:rsidRDefault="006B3653" w:rsidP="004E5A72">
            <w:pPr>
              <w:pStyle w:val="ListParagraph"/>
              <w:numPr>
                <w:ilvl w:val="0"/>
                <w:numId w:val="30"/>
              </w:numPr>
              <w:rPr>
                <w:rFonts w:ascii="Arial" w:hAnsi="Arial" w:cs="Arial"/>
                <w:sz w:val="22"/>
              </w:rPr>
            </w:pPr>
            <w:r w:rsidRPr="001E3247">
              <w:rPr>
                <w:rFonts w:ascii="Arial" w:hAnsi="Arial" w:cs="Arial"/>
                <w:sz w:val="22"/>
              </w:rPr>
              <w:t>Ensure Service Users are provided with full access to all elements of the pathway when clinically appropriate.</w:t>
            </w:r>
          </w:p>
          <w:p w14:paraId="5D49EAAA" w14:textId="77777777" w:rsidR="0077384E" w:rsidRPr="001E3247" w:rsidRDefault="006B3653" w:rsidP="006F70AD">
            <w:pPr>
              <w:pStyle w:val="CommentText"/>
              <w:numPr>
                <w:ilvl w:val="0"/>
                <w:numId w:val="30"/>
              </w:numPr>
              <w:rPr>
                <w:sz w:val="22"/>
                <w:szCs w:val="22"/>
              </w:rPr>
            </w:pPr>
            <w:r w:rsidRPr="001E3247">
              <w:rPr>
                <w:rFonts w:cs="Arial"/>
                <w:sz w:val="22"/>
                <w:szCs w:val="22"/>
              </w:rPr>
              <w:t>Ensure clinical staff are competent, qualified and/or trained in diabetes care</w:t>
            </w:r>
            <w:r w:rsidR="0077384E" w:rsidRPr="001E3247">
              <w:rPr>
                <w:rFonts w:cs="Arial"/>
                <w:sz w:val="22"/>
                <w:szCs w:val="22"/>
              </w:rPr>
              <w:t xml:space="preserve"> (see:</w:t>
            </w:r>
            <w:r w:rsidR="0077384E" w:rsidRPr="001E3247">
              <w:rPr>
                <w:sz w:val="22"/>
                <w:szCs w:val="22"/>
              </w:rPr>
              <w:t xml:space="preserve"> General Condition 5 of the Contract http://www.england.nhs.uk/wp-content/uploads/2013/12/sec-c-gen-cond-1415.pdf)</w:t>
            </w:r>
          </w:p>
          <w:p w14:paraId="5D49EAAB" w14:textId="77777777" w:rsidR="006B3653" w:rsidRPr="001E3247" w:rsidRDefault="006B3653" w:rsidP="004E5A72">
            <w:pPr>
              <w:pStyle w:val="ListParagraph"/>
              <w:numPr>
                <w:ilvl w:val="0"/>
                <w:numId w:val="30"/>
              </w:numPr>
              <w:rPr>
                <w:rFonts w:ascii="Arial" w:hAnsi="Arial" w:cs="Arial"/>
                <w:sz w:val="22"/>
              </w:rPr>
            </w:pPr>
            <w:r w:rsidRPr="001E3247">
              <w:rPr>
                <w:rFonts w:ascii="Arial" w:hAnsi="Arial" w:cs="Arial"/>
                <w:sz w:val="22"/>
              </w:rPr>
              <w:t>Information is provided at the time of referral to enable the Service User to make informed decisions regarding care and requirements.</w:t>
            </w:r>
          </w:p>
          <w:p w14:paraId="5D49EAAC" w14:textId="77777777" w:rsidR="006B3653" w:rsidRPr="001E3247" w:rsidRDefault="006B3653" w:rsidP="004E5A72">
            <w:pPr>
              <w:pStyle w:val="ListParagraph"/>
              <w:numPr>
                <w:ilvl w:val="0"/>
                <w:numId w:val="30"/>
              </w:numPr>
              <w:rPr>
                <w:rFonts w:ascii="Arial" w:hAnsi="Arial" w:cs="Arial"/>
                <w:sz w:val="22"/>
              </w:rPr>
            </w:pPr>
            <w:r w:rsidRPr="001E3247">
              <w:rPr>
                <w:rFonts w:ascii="Arial" w:hAnsi="Arial" w:cs="Arial"/>
                <w:sz w:val="22"/>
              </w:rPr>
              <w:t>Support, information and scheduled reassessments are provided at the time of first assessment.</w:t>
            </w:r>
          </w:p>
          <w:p w14:paraId="5D49EAAD" w14:textId="77777777" w:rsidR="006B3653" w:rsidRPr="001E3247" w:rsidRDefault="006B3653" w:rsidP="004E5A72">
            <w:pPr>
              <w:pStyle w:val="ListParagraph"/>
              <w:numPr>
                <w:ilvl w:val="0"/>
                <w:numId w:val="30"/>
              </w:numPr>
              <w:rPr>
                <w:rFonts w:ascii="Arial" w:hAnsi="Arial" w:cs="Arial"/>
                <w:sz w:val="22"/>
              </w:rPr>
            </w:pPr>
            <w:r w:rsidRPr="001E3247">
              <w:rPr>
                <w:rFonts w:ascii="Arial" w:hAnsi="Arial" w:cs="Arial"/>
                <w:sz w:val="22"/>
              </w:rPr>
              <w:t>On-going support is provided where required.</w:t>
            </w:r>
          </w:p>
          <w:p w14:paraId="5D49EAAE" w14:textId="77777777" w:rsidR="006B3653" w:rsidRPr="001E3247" w:rsidRDefault="006B3653" w:rsidP="004E5A72">
            <w:pPr>
              <w:pStyle w:val="ListParagraph"/>
              <w:numPr>
                <w:ilvl w:val="0"/>
                <w:numId w:val="30"/>
              </w:numPr>
              <w:rPr>
                <w:rFonts w:ascii="Arial" w:hAnsi="Arial" w:cs="Arial"/>
                <w:sz w:val="22"/>
              </w:rPr>
            </w:pPr>
            <w:r w:rsidRPr="001E3247">
              <w:rPr>
                <w:rFonts w:ascii="Arial" w:hAnsi="Arial" w:cs="Arial"/>
                <w:sz w:val="22"/>
              </w:rPr>
              <w:t>A responsive service is provided that addresses Service User’s needs, provides service support and demonstrates that feedback is acted on and informs improved service delivery</w:t>
            </w:r>
          </w:p>
          <w:p w14:paraId="5D49EAAF" w14:textId="77777777" w:rsidR="006B3653" w:rsidRPr="001E3247" w:rsidRDefault="006B3653" w:rsidP="004E5A72">
            <w:pPr>
              <w:pStyle w:val="ListParagraph"/>
              <w:numPr>
                <w:ilvl w:val="0"/>
                <w:numId w:val="30"/>
              </w:numPr>
              <w:rPr>
                <w:rFonts w:ascii="Arial" w:hAnsi="Arial" w:cs="Arial"/>
                <w:sz w:val="22"/>
              </w:rPr>
            </w:pPr>
            <w:r w:rsidRPr="001E3247">
              <w:rPr>
                <w:rFonts w:ascii="Arial" w:hAnsi="Arial" w:cs="Arial"/>
                <w:sz w:val="22"/>
              </w:rPr>
              <w:t>A responsive service is provided that regularly partakes in audit within and across all care settings, reviews data and uses it to inform and stimulate improvements in service delivery</w:t>
            </w:r>
          </w:p>
          <w:p w14:paraId="5D49EAB0" w14:textId="77777777" w:rsidR="006B3653" w:rsidRPr="001E3247" w:rsidRDefault="006B3653" w:rsidP="004E5A72">
            <w:pPr>
              <w:pStyle w:val="ListParagraph"/>
              <w:numPr>
                <w:ilvl w:val="0"/>
                <w:numId w:val="30"/>
              </w:numPr>
              <w:contextualSpacing/>
              <w:rPr>
                <w:rFonts w:ascii="Arial" w:hAnsi="Arial" w:cs="Arial"/>
                <w:sz w:val="22"/>
              </w:rPr>
            </w:pPr>
            <w:r w:rsidRPr="001E3247">
              <w:rPr>
                <w:rFonts w:ascii="Arial" w:hAnsi="Arial" w:cs="Arial"/>
                <w:sz w:val="22"/>
              </w:rPr>
              <w:t xml:space="preserve">Education (in addition to the formal structured education courses) for </w:t>
            </w:r>
            <w:r w:rsidRPr="001E3247">
              <w:rPr>
                <w:rFonts w:ascii="Arial" w:hAnsi="Arial" w:cs="Arial"/>
                <w:sz w:val="22"/>
                <w:szCs w:val="22"/>
              </w:rPr>
              <w:t xml:space="preserve">Service Users in all settings to promote self-management. </w:t>
            </w:r>
          </w:p>
          <w:p w14:paraId="5D49EAB1" w14:textId="77777777" w:rsidR="006B3653" w:rsidRPr="001E3247" w:rsidRDefault="006B3653" w:rsidP="004E5A72">
            <w:pPr>
              <w:pStyle w:val="ListParagraph"/>
              <w:rPr>
                <w:rFonts w:ascii="Arial" w:hAnsi="Arial" w:cs="Arial"/>
                <w:sz w:val="22"/>
              </w:rPr>
            </w:pPr>
          </w:p>
          <w:p w14:paraId="5D49EAB2" w14:textId="77777777" w:rsidR="006B3653" w:rsidRPr="001E3247" w:rsidRDefault="006B3653" w:rsidP="00DC2745">
            <w:pPr>
              <w:spacing w:after="0"/>
              <w:rPr>
                <w:rFonts w:cs="Arial"/>
                <w:i/>
              </w:rPr>
            </w:pPr>
            <w:r w:rsidRPr="001E3247">
              <w:rPr>
                <w:rFonts w:cs="Arial"/>
                <w:i/>
              </w:rPr>
              <w:t>Please see Appendix B for some details of the described service</w:t>
            </w:r>
          </w:p>
          <w:p w14:paraId="5D49EAB3" w14:textId="77777777" w:rsidR="007360AF" w:rsidRPr="001E3247" w:rsidRDefault="007360AF" w:rsidP="00DC2745">
            <w:pPr>
              <w:spacing w:after="0"/>
              <w:rPr>
                <w:rFonts w:cs="Arial"/>
                <w:i/>
              </w:rPr>
            </w:pPr>
          </w:p>
          <w:p w14:paraId="5D49EAB4" w14:textId="77777777" w:rsidR="006B3653" w:rsidRPr="001E3247" w:rsidRDefault="006B3653" w:rsidP="00DC2745">
            <w:pPr>
              <w:spacing w:after="0"/>
              <w:rPr>
                <w:rFonts w:cs="Arial"/>
                <w:color w:val="1F497D"/>
              </w:rPr>
            </w:pPr>
            <w:r w:rsidRPr="001E3247">
              <w:rPr>
                <w:rFonts w:cs="Arial"/>
                <w:color w:val="1F497D"/>
              </w:rPr>
              <w:t xml:space="preserve">The Generalist Provider shall: </w:t>
            </w:r>
          </w:p>
          <w:p w14:paraId="5D49EAB5" w14:textId="77777777" w:rsidR="006B3653" w:rsidRPr="001E3247" w:rsidRDefault="006B3653" w:rsidP="006B4472">
            <w:pPr>
              <w:pStyle w:val="ListParagraph"/>
              <w:numPr>
                <w:ilvl w:val="0"/>
                <w:numId w:val="24"/>
              </w:numPr>
              <w:contextualSpacing/>
              <w:rPr>
                <w:rFonts w:ascii="Arial" w:hAnsi="Arial" w:cs="Arial"/>
                <w:color w:val="365F91"/>
                <w:sz w:val="22"/>
              </w:rPr>
            </w:pPr>
            <w:r w:rsidRPr="001E3247">
              <w:rPr>
                <w:rFonts w:ascii="Arial" w:hAnsi="Arial" w:cs="Arial"/>
                <w:color w:val="365F91"/>
                <w:sz w:val="22"/>
              </w:rPr>
              <w:t xml:space="preserve">Undertake initial and subsequently at least annual collaborative and Service User-centred care planning sessions for each Service User with diabetes that forms the basis of their management and self-management, and involves input from all members of the MDT </w:t>
            </w:r>
          </w:p>
          <w:p w14:paraId="5D49EAB6" w14:textId="77777777" w:rsidR="006B3653" w:rsidRPr="001E3247" w:rsidRDefault="006B3653" w:rsidP="006B4472">
            <w:pPr>
              <w:numPr>
                <w:ilvl w:val="0"/>
                <w:numId w:val="26"/>
              </w:numPr>
              <w:contextualSpacing/>
              <w:rPr>
                <w:rFonts w:cs="Arial"/>
                <w:color w:val="365F91"/>
                <w:lang w:val="en-GB" w:eastAsia="en-GB"/>
              </w:rPr>
            </w:pPr>
            <w:r w:rsidRPr="001E3247">
              <w:rPr>
                <w:rFonts w:cs="Arial"/>
                <w:color w:val="365F91"/>
                <w:lang w:val="en-GB" w:eastAsia="en-GB"/>
              </w:rPr>
              <w:t>Provide a triage system for prioritising referrals if the generalist team is community based.</w:t>
            </w:r>
          </w:p>
          <w:p w14:paraId="5D49EAB7" w14:textId="77777777" w:rsidR="006B3653" w:rsidRPr="001E3247" w:rsidRDefault="006B3653" w:rsidP="006B4472">
            <w:pPr>
              <w:numPr>
                <w:ilvl w:val="0"/>
                <w:numId w:val="26"/>
              </w:numPr>
              <w:contextualSpacing/>
              <w:rPr>
                <w:rFonts w:cs="Arial"/>
                <w:color w:val="365F91"/>
                <w:lang w:val="en-GB" w:eastAsia="en-GB"/>
              </w:rPr>
            </w:pPr>
            <w:r w:rsidRPr="001E3247">
              <w:rPr>
                <w:rFonts w:cs="Arial"/>
                <w:color w:val="365F91"/>
                <w:lang w:val="en-GB" w:eastAsia="en-GB"/>
              </w:rPr>
              <w:t>Provide a MDT from the point of diagnosis, whether practice or community based</w:t>
            </w:r>
          </w:p>
          <w:p w14:paraId="5D49EAB8" w14:textId="77777777" w:rsidR="006B3653" w:rsidRPr="001E3247" w:rsidRDefault="006B3653" w:rsidP="006B4472">
            <w:pPr>
              <w:numPr>
                <w:ilvl w:val="0"/>
                <w:numId w:val="26"/>
              </w:numPr>
              <w:contextualSpacing/>
              <w:rPr>
                <w:rFonts w:cs="Arial"/>
                <w:color w:val="365F91"/>
                <w:lang w:val="en-GB" w:eastAsia="en-GB"/>
              </w:rPr>
            </w:pPr>
            <w:r w:rsidRPr="001E3247">
              <w:rPr>
                <w:rFonts w:cs="Arial"/>
                <w:color w:val="365F91"/>
                <w:lang w:val="en-GB" w:eastAsia="en-GB"/>
              </w:rPr>
              <w:t xml:space="preserve">Provide practice based education in addition to signposting to or provision of formal structured education programmes </w:t>
            </w:r>
          </w:p>
          <w:p w14:paraId="5D49EAB9" w14:textId="77777777" w:rsidR="006B3653" w:rsidRPr="001E3247" w:rsidRDefault="006B3653" w:rsidP="006B4472">
            <w:pPr>
              <w:numPr>
                <w:ilvl w:val="0"/>
                <w:numId w:val="26"/>
              </w:numPr>
              <w:contextualSpacing/>
              <w:rPr>
                <w:rFonts w:cs="Arial"/>
                <w:color w:val="365F91"/>
                <w:lang w:val="en-GB" w:eastAsia="en-GB"/>
              </w:rPr>
            </w:pPr>
            <w:r w:rsidRPr="001E3247">
              <w:rPr>
                <w:rFonts w:cs="Arial"/>
                <w:color w:val="365F91"/>
                <w:lang w:val="en-GB" w:eastAsia="en-GB"/>
              </w:rPr>
              <w:t>Provide regular monitoring and of the diabetic condition ensuring Service User engagement.</w:t>
            </w:r>
          </w:p>
          <w:p w14:paraId="5D49EABA" w14:textId="77777777" w:rsidR="006B3653" w:rsidRPr="001E3247" w:rsidRDefault="006B3653" w:rsidP="006B4472">
            <w:pPr>
              <w:numPr>
                <w:ilvl w:val="0"/>
                <w:numId w:val="26"/>
              </w:numPr>
              <w:contextualSpacing/>
              <w:rPr>
                <w:rFonts w:cs="Arial"/>
                <w:color w:val="365F91"/>
                <w:lang w:val="en-GB" w:eastAsia="en-GB"/>
              </w:rPr>
            </w:pPr>
            <w:r w:rsidRPr="001E3247">
              <w:rPr>
                <w:rFonts w:cs="Arial"/>
                <w:color w:val="365F91"/>
                <w:lang w:val="en-GB" w:eastAsia="en-GB"/>
              </w:rPr>
              <w:t>Provide screening for diabetic foot conditions</w:t>
            </w:r>
          </w:p>
          <w:p w14:paraId="5D49EABB" w14:textId="77777777" w:rsidR="006B3653" w:rsidRPr="001E3247" w:rsidRDefault="006B3653" w:rsidP="006B4472">
            <w:pPr>
              <w:numPr>
                <w:ilvl w:val="0"/>
                <w:numId w:val="26"/>
              </w:numPr>
              <w:contextualSpacing/>
              <w:rPr>
                <w:rFonts w:cs="Arial"/>
              </w:rPr>
            </w:pPr>
            <w:r w:rsidRPr="001E3247">
              <w:rPr>
                <w:rFonts w:cs="Arial"/>
                <w:color w:val="365F91"/>
                <w:lang w:val="en-GB" w:eastAsia="en-GB"/>
              </w:rPr>
              <w:t>Provide MDT delivered psychological assessment</w:t>
            </w:r>
          </w:p>
          <w:p w14:paraId="5D49EABC" w14:textId="77777777" w:rsidR="006B3653" w:rsidRPr="001E3247" w:rsidRDefault="006B3653" w:rsidP="006B4472">
            <w:pPr>
              <w:numPr>
                <w:ilvl w:val="0"/>
                <w:numId w:val="26"/>
              </w:numPr>
              <w:contextualSpacing/>
              <w:rPr>
                <w:rFonts w:cs="Arial"/>
              </w:rPr>
            </w:pPr>
            <w:r w:rsidRPr="001E3247">
              <w:rPr>
                <w:rFonts w:cs="Arial"/>
                <w:color w:val="365F91"/>
              </w:rPr>
              <w:t>Provide direct and easy access to the MDT</w:t>
            </w:r>
          </w:p>
          <w:p w14:paraId="5D49EABD" w14:textId="77777777" w:rsidR="006B3653" w:rsidRPr="001E3247" w:rsidRDefault="006B3653" w:rsidP="00DC2745">
            <w:pPr>
              <w:spacing w:after="0"/>
              <w:rPr>
                <w:rFonts w:cs="Arial"/>
              </w:rPr>
            </w:pPr>
          </w:p>
          <w:p w14:paraId="5D49EABE" w14:textId="77777777" w:rsidR="006B3653" w:rsidRPr="001E3247" w:rsidRDefault="006B3653" w:rsidP="00AF71D6">
            <w:pPr>
              <w:rPr>
                <w:rFonts w:cs="Arial"/>
                <w:color w:val="7030A0"/>
              </w:rPr>
            </w:pPr>
            <w:r w:rsidRPr="001E3247">
              <w:rPr>
                <w:rFonts w:cs="Arial"/>
                <w:color w:val="7030A0"/>
              </w:rPr>
              <w:t>The Community MDT Provider shall:</w:t>
            </w:r>
          </w:p>
          <w:p w14:paraId="5D49EABF" w14:textId="77777777" w:rsidR="006B3653" w:rsidRPr="001E3247" w:rsidRDefault="006B3653" w:rsidP="006B4472">
            <w:pPr>
              <w:pStyle w:val="ListParagraph"/>
              <w:numPr>
                <w:ilvl w:val="0"/>
                <w:numId w:val="28"/>
              </w:numPr>
              <w:rPr>
                <w:rFonts w:ascii="Arial" w:hAnsi="Arial" w:cs="Arial"/>
                <w:sz w:val="22"/>
              </w:rPr>
            </w:pPr>
            <w:r w:rsidRPr="001E3247">
              <w:rPr>
                <w:rFonts w:ascii="Arial" w:hAnsi="Arial" w:cs="Arial"/>
                <w:color w:val="7030A0"/>
                <w:sz w:val="22"/>
              </w:rPr>
              <w:t>Provide structured education for Service Users with Type 2 diabetes, for Service Users whose GP practice does not provide this in-house, in line with NICE TA60.</w:t>
            </w:r>
          </w:p>
          <w:p w14:paraId="5D49EAC0" w14:textId="77777777" w:rsidR="006B3653" w:rsidRPr="001E3247" w:rsidRDefault="006B3653" w:rsidP="006B4472">
            <w:pPr>
              <w:pStyle w:val="ListParagraph"/>
              <w:numPr>
                <w:ilvl w:val="0"/>
                <w:numId w:val="28"/>
              </w:numPr>
              <w:rPr>
                <w:rFonts w:ascii="Arial" w:hAnsi="Arial" w:cs="Arial"/>
                <w:color w:val="7030A0"/>
                <w:sz w:val="22"/>
              </w:rPr>
            </w:pPr>
            <w:r w:rsidRPr="001E3247">
              <w:rPr>
                <w:rFonts w:ascii="Arial" w:hAnsi="Arial" w:cs="Arial"/>
                <w:color w:val="7030A0"/>
                <w:sz w:val="22"/>
              </w:rPr>
              <w:t>Provide structured education for Service Users with Type 1 diabetes in line with NICE TA60.</w:t>
            </w:r>
          </w:p>
          <w:p w14:paraId="5D49EAC1" w14:textId="77777777" w:rsidR="006B3653" w:rsidRPr="001E3247" w:rsidRDefault="006B3653" w:rsidP="006B4472">
            <w:pPr>
              <w:pStyle w:val="ListParagraph"/>
              <w:numPr>
                <w:ilvl w:val="0"/>
                <w:numId w:val="28"/>
              </w:numPr>
              <w:rPr>
                <w:rFonts w:ascii="Arial" w:hAnsi="Arial" w:cs="Arial"/>
                <w:color w:val="7030A0"/>
                <w:sz w:val="22"/>
              </w:rPr>
            </w:pPr>
            <w:r w:rsidRPr="001E3247">
              <w:rPr>
                <w:rFonts w:ascii="Arial" w:hAnsi="Arial" w:cs="Arial"/>
                <w:color w:val="7030A0"/>
                <w:kern w:val="24"/>
                <w:sz w:val="22"/>
                <w:szCs w:val="22"/>
              </w:rPr>
              <w:t>Provide pre-pregnancy advice for women of childbearing age in line with NICE QS7 and NICE CG63 if not provided in the GP practice.</w:t>
            </w:r>
          </w:p>
          <w:p w14:paraId="5D49EAC2" w14:textId="77777777" w:rsidR="006B3653" w:rsidRPr="001E3247" w:rsidRDefault="006B3653" w:rsidP="006B4472">
            <w:pPr>
              <w:pStyle w:val="ListParagraph"/>
              <w:numPr>
                <w:ilvl w:val="0"/>
                <w:numId w:val="28"/>
              </w:numPr>
              <w:rPr>
                <w:rFonts w:ascii="Arial" w:hAnsi="Arial" w:cs="Arial"/>
                <w:color w:val="7030A0"/>
                <w:sz w:val="22"/>
              </w:rPr>
            </w:pPr>
            <w:r w:rsidRPr="001E3247">
              <w:rPr>
                <w:rFonts w:ascii="Arial" w:hAnsi="Arial" w:cs="Arial"/>
                <w:color w:val="7030A0"/>
                <w:kern w:val="24"/>
                <w:sz w:val="22"/>
                <w:szCs w:val="22"/>
              </w:rPr>
              <w:t>Provide a dedicated service to improve glycaemic control for Service Users with Type 2 diabetes whose glycaemic control is poor despite best efforts with self-management and in primary care in line with NICE CG87 and NICE TA203, NICE TA53, NICE TA248, NICE TA288, NICE TA315.</w:t>
            </w:r>
          </w:p>
          <w:p w14:paraId="5D49EAC3" w14:textId="77777777" w:rsidR="006B3653" w:rsidRPr="001E3247" w:rsidRDefault="006B3653" w:rsidP="006B4472">
            <w:pPr>
              <w:pStyle w:val="ListParagraph"/>
              <w:numPr>
                <w:ilvl w:val="0"/>
                <w:numId w:val="28"/>
              </w:numPr>
              <w:rPr>
                <w:rFonts w:ascii="Arial" w:hAnsi="Arial" w:cs="Arial"/>
                <w:color w:val="7030A0"/>
                <w:sz w:val="22"/>
              </w:rPr>
            </w:pPr>
            <w:r w:rsidRPr="001E3247">
              <w:rPr>
                <w:rFonts w:ascii="Arial" w:hAnsi="Arial" w:cs="Arial"/>
                <w:color w:val="7030A0"/>
                <w:kern w:val="24"/>
                <w:sz w:val="22"/>
                <w:szCs w:val="22"/>
              </w:rPr>
              <w:t>Provide specialist Type 1 diabetes care when the MDT is supported by a Consultant Diabetologist in line with NICE CG15.</w:t>
            </w:r>
          </w:p>
          <w:p w14:paraId="5D49EAC4" w14:textId="77777777" w:rsidR="006B3653" w:rsidRPr="001E3247" w:rsidRDefault="006B3653" w:rsidP="006B4472">
            <w:pPr>
              <w:pStyle w:val="ListParagraph"/>
              <w:numPr>
                <w:ilvl w:val="0"/>
                <w:numId w:val="28"/>
              </w:numPr>
              <w:rPr>
                <w:rFonts w:ascii="Arial" w:hAnsi="Arial" w:cs="Arial"/>
                <w:color w:val="7030A0"/>
                <w:sz w:val="22"/>
              </w:rPr>
            </w:pPr>
            <w:r w:rsidRPr="001E3247">
              <w:rPr>
                <w:rFonts w:ascii="Arial" w:hAnsi="Arial" w:cs="Arial"/>
                <w:color w:val="7030A0"/>
                <w:sz w:val="22"/>
              </w:rPr>
              <w:t>Provide clinical psychology support within the MDT environment for those with depression and anxiety that is related to their diabetes in line with NICE CG91.</w:t>
            </w:r>
          </w:p>
          <w:p w14:paraId="5D49EAC5" w14:textId="77777777" w:rsidR="006B3653" w:rsidRPr="001E3247" w:rsidRDefault="006B3653" w:rsidP="00AF71D6">
            <w:pPr>
              <w:rPr>
                <w:rFonts w:cs="Arial"/>
                <w:color w:val="4F6228"/>
              </w:rPr>
            </w:pPr>
          </w:p>
          <w:p w14:paraId="5D49EAC6" w14:textId="77777777" w:rsidR="006B3653" w:rsidRPr="001E3247" w:rsidRDefault="006B3653" w:rsidP="00AF71D6">
            <w:pPr>
              <w:rPr>
                <w:rFonts w:cs="Arial"/>
                <w:color w:val="4F6228"/>
              </w:rPr>
            </w:pPr>
            <w:r w:rsidRPr="001E3247">
              <w:rPr>
                <w:rFonts w:cs="Arial"/>
                <w:color w:val="4F6228"/>
              </w:rPr>
              <w:t>The Specialist Provider shall:</w:t>
            </w:r>
          </w:p>
          <w:p w14:paraId="5D49EAC7" w14:textId="77777777" w:rsidR="006B3653" w:rsidRPr="001E3247" w:rsidRDefault="006B3653" w:rsidP="004E5A72">
            <w:pPr>
              <w:pStyle w:val="ListParagraph"/>
              <w:numPr>
                <w:ilvl w:val="0"/>
                <w:numId w:val="29"/>
              </w:numPr>
              <w:contextualSpacing/>
              <w:rPr>
                <w:rFonts w:ascii="Arial" w:hAnsi="Arial" w:cs="Arial"/>
                <w:color w:val="4F6228"/>
                <w:sz w:val="22"/>
              </w:rPr>
            </w:pPr>
            <w:r w:rsidRPr="001E3247">
              <w:rPr>
                <w:rFonts w:ascii="Arial" w:hAnsi="Arial" w:cs="Arial"/>
                <w:color w:val="4F6228"/>
                <w:sz w:val="22"/>
              </w:rPr>
              <w:t>Support and help manage the diabetes of all inpatient</w:t>
            </w:r>
            <w:r w:rsidR="000D7523" w:rsidRPr="001E3247">
              <w:rPr>
                <w:rFonts w:ascii="Arial" w:hAnsi="Arial" w:cs="Arial"/>
                <w:color w:val="4F6228"/>
                <w:sz w:val="22"/>
              </w:rPr>
              <w:t xml:space="preserve"> Service users</w:t>
            </w:r>
            <w:r w:rsidRPr="001E3247">
              <w:rPr>
                <w:rFonts w:ascii="Arial" w:hAnsi="Arial" w:cs="Arial"/>
                <w:color w:val="4F6228"/>
                <w:sz w:val="22"/>
              </w:rPr>
              <w:t xml:space="preserve"> with diabetes in line with NICE Quality Standard (QS) 12</w:t>
            </w:r>
          </w:p>
          <w:p w14:paraId="5D49EAC8" w14:textId="77777777" w:rsidR="006B3653" w:rsidRPr="001E3247" w:rsidRDefault="006B3653" w:rsidP="004E5A72">
            <w:pPr>
              <w:pStyle w:val="ListParagraph"/>
              <w:numPr>
                <w:ilvl w:val="0"/>
                <w:numId w:val="29"/>
              </w:numPr>
              <w:contextualSpacing/>
              <w:rPr>
                <w:rFonts w:ascii="Arial" w:hAnsi="Arial" w:cs="Arial"/>
                <w:color w:val="4F6228"/>
                <w:sz w:val="22"/>
              </w:rPr>
            </w:pPr>
            <w:r w:rsidRPr="001E3247">
              <w:rPr>
                <w:rFonts w:ascii="Arial" w:hAnsi="Arial" w:cs="Arial"/>
                <w:color w:val="4F6228"/>
                <w:sz w:val="22"/>
              </w:rPr>
              <w:t>Provide specialist acute foot care for Service Users with diabetes in line with NICE CG10 and NICE CG119</w:t>
            </w:r>
          </w:p>
          <w:p w14:paraId="5D49EAC9" w14:textId="77777777" w:rsidR="006B3653" w:rsidRPr="001E3247" w:rsidRDefault="006B3653" w:rsidP="004E5A72">
            <w:pPr>
              <w:pStyle w:val="ListParagraph"/>
              <w:numPr>
                <w:ilvl w:val="0"/>
                <w:numId w:val="29"/>
              </w:numPr>
              <w:contextualSpacing/>
              <w:rPr>
                <w:rFonts w:ascii="Arial" w:hAnsi="Arial" w:cs="Arial"/>
                <w:color w:val="4F6228"/>
                <w:sz w:val="22"/>
              </w:rPr>
            </w:pPr>
            <w:r w:rsidRPr="001E3247">
              <w:rPr>
                <w:rFonts w:ascii="Arial" w:hAnsi="Arial" w:cs="Arial"/>
                <w:color w:val="4F6228"/>
                <w:sz w:val="22"/>
              </w:rPr>
              <w:t>Provide specialist antenatal care for women with diabetes in line with NICE CG 62 and NICE CG 63</w:t>
            </w:r>
          </w:p>
          <w:p w14:paraId="5D49EACA" w14:textId="77777777" w:rsidR="006B3653" w:rsidRPr="001E3247" w:rsidRDefault="006B3653" w:rsidP="004E5A72">
            <w:pPr>
              <w:pStyle w:val="ListParagraph"/>
              <w:numPr>
                <w:ilvl w:val="0"/>
                <w:numId w:val="29"/>
              </w:numPr>
              <w:contextualSpacing/>
              <w:rPr>
                <w:rFonts w:ascii="Arial" w:hAnsi="Arial" w:cs="Arial"/>
                <w:color w:val="4F6228"/>
                <w:sz w:val="22"/>
              </w:rPr>
            </w:pPr>
            <w:r w:rsidRPr="001E3247">
              <w:rPr>
                <w:rFonts w:ascii="Arial" w:hAnsi="Arial" w:cs="Arial"/>
                <w:color w:val="4F6228"/>
                <w:sz w:val="22"/>
              </w:rPr>
              <w:t>Provide specialist acute care for Service Users with diabetes who have kidney disease in line with NICE CG 10 and NICE CG 15</w:t>
            </w:r>
          </w:p>
          <w:p w14:paraId="5D49EACB" w14:textId="77777777" w:rsidR="006B3653" w:rsidRPr="001E3247" w:rsidRDefault="006B3653" w:rsidP="004E5A72">
            <w:pPr>
              <w:pStyle w:val="ListParagraph"/>
              <w:numPr>
                <w:ilvl w:val="0"/>
                <w:numId w:val="29"/>
              </w:numPr>
              <w:contextualSpacing/>
              <w:rPr>
                <w:rFonts w:ascii="Arial" w:hAnsi="Arial" w:cs="Arial"/>
                <w:color w:val="4F6228"/>
                <w:sz w:val="22"/>
              </w:rPr>
            </w:pPr>
            <w:r w:rsidRPr="001E3247">
              <w:rPr>
                <w:rFonts w:ascii="Arial" w:hAnsi="Arial" w:cs="Arial"/>
                <w:color w:val="4F6228"/>
                <w:sz w:val="22"/>
              </w:rPr>
              <w:t>Provide specialist care for Service Users with T1DM in line with NICE CG 15</w:t>
            </w:r>
          </w:p>
          <w:p w14:paraId="5D49EACC" w14:textId="77777777" w:rsidR="006B3653" w:rsidRPr="001E3247" w:rsidRDefault="006B3653" w:rsidP="004E5A72">
            <w:pPr>
              <w:pStyle w:val="ListParagraph"/>
              <w:numPr>
                <w:ilvl w:val="0"/>
                <w:numId w:val="29"/>
              </w:numPr>
              <w:contextualSpacing/>
              <w:rPr>
                <w:rFonts w:ascii="Arial" w:hAnsi="Arial" w:cs="Arial"/>
                <w:color w:val="4F6228"/>
                <w:sz w:val="22"/>
              </w:rPr>
            </w:pPr>
            <w:r w:rsidRPr="001E3247">
              <w:rPr>
                <w:rFonts w:ascii="Arial" w:hAnsi="Arial" w:cs="Arial"/>
                <w:color w:val="4F6228"/>
                <w:sz w:val="22"/>
              </w:rPr>
              <w:t>Provide specialist care for Service Users with insulin pumps in line with NICE Technology Appraisal (TA)151.</w:t>
            </w:r>
          </w:p>
          <w:p w14:paraId="5D49EACD" w14:textId="77777777" w:rsidR="006B3653" w:rsidRPr="001E3247" w:rsidRDefault="006B3653" w:rsidP="004E5A72">
            <w:pPr>
              <w:pStyle w:val="ListParagraph"/>
              <w:numPr>
                <w:ilvl w:val="0"/>
                <w:numId w:val="29"/>
              </w:numPr>
              <w:contextualSpacing/>
              <w:rPr>
                <w:rFonts w:ascii="Arial" w:hAnsi="Arial" w:cs="Arial"/>
                <w:color w:val="4F6228"/>
                <w:sz w:val="22"/>
              </w:rPr>
            </w:pPr>
            <w:r w:rsidRPr="001E3247">
              <w:rPr>
                <w:rFonts w:ascii="Arial" w:hAnsi="Arial" w:cs="Arial"/>
                <w:color w:val="4F6228"/>
                <w:sz w:val="22"/>
              </w:rPr>
              <w:t>Provide dedicated transition services for young people moving between paediatric and adult service settings (please see NICE CG15 and NICE CG87).</w:t>
            </w:r>
          </w:p>
          <w:p w14:paraId="5D49EACE" w14:textId="77777777" w:rsidR="006B3653" w:rsidRPr="001E3247" w:rsidRDefault="006B3653" w:rsidP="004E5A72">
            <w:pPr>
              <w:pStyle w:val="ListParagraph"/>
              <w:numPr>
                <w:ilvl w:val="0"/>
                <w:numId w:val="29"/>
              </w:numPr>
              <w:contextualSpacing/>
              <w:rPr>
                <w:rFonts w:ascii="Arial" w:hAnsi="Arial" w:cs="Arial"/>
                <w:color w:val="4F6228"/>
                <w:sz w:val="22"/>
              </w:rPr>
            </w:pPr>
            <w:r w:rsidRPr="001E3247">
              <w:rPr>
                <w:rFonts w:ascii="Arial" w:hAnsi="Arial" w:cs="Arial"/>
                <w:color w:val="4F6228"/>
                <w:sz w:val="22"/>
              </w:rPr>
              <w:t>Provide MDT mental health/diabetes care for Service Users who suffer both, in particular considering the specific diabetes care needs of those with severe mental illness in line with NICE CG 82</w:t>
            </w:r>
          </w:p>
          <w:p w14:paraId="5D49EACF" w14:textId="77777777" w:rsidR="006B3653" w:rsidRPr="001E3247" w:rsidRDefault="006B3653" w:rsidP="004E5A72">
            <w:pPr>
              <w:pStyle w:val="ListParagraph"/>
              <w:numPr>
                <w:ilvl w:val="0"/>
                <w:numId w:val="29"/>
              </w:numPr>
              <w:contextualSpacing/>
              <w:rPr>
                <w:rFonts w:ascii="Arial" w:hAnsi="Arial" w:cs="Arial"/>
                <w:color w:val="76923C"/>
                <w:sz w:val="22"/>
              </w:rPr>
            </w:pPr>
            <w:r w:rsidRPr="001E3247">
              <w:rPr>
                <w:rFonts w:ascii="Arial" w:hAnsi="Arial" w:cs="Arial"/>
                <w:color w:val="4F6228"/>
                <w:sz w:val="22"/>
              </w:rPr>
              <w:t>Provide a diagnostic service where there is doubt as to the type of diabetes</w:t>
            </w:r>
          </w:p>
          <w:p w14:paraId="5D49EAD0" w14:textId="77777777" w:rsidR="006B3653" w:rsidRPr="001E3247" w:rsidRDefault="006B3653" w:rsidP="004A5468">
            <w:pPr>
              <w:pStyle w:val="ListParagraph"/>
              <w:contextualSpacing/>
              <w:rPr>
                <w:rFonts w:ascii="Arial" w:hAnsi="Arial" w:cs="Arial"/>
                <w:color w:val="4F6228"/>
                <w:sz w:val="22"/>
              </w:rPr>
            </w:pPr>
          </w:p>
          <w:p w14:paraId="5D49EAD1" w14:textId="77777777" w:rsidR="006B3653" w:rsidRPr="001E3247" w:rsidRDefault="006B3653" w:rsidP="005E3C4D">
            <w:pPr>
              <w:keepLines/>
              <w:spacing w:after="240"/>
              <w:contextualSpacing/>
              <w:jc w:val="both"/>
              <w:rPr>
                <w:rFonts w:cs="Arial"/>
                <w:i/>
                <w:color w:val="FF0000"/>
              </w:rPr>
            </w:pPr>
            <w:r w:rsidRPr="001E3247">
              <w:rPr>
                <w:rFonts w:cs="Arial"/>
                <w:b/>
                <w:i/>
                <w:color w:val="FF0000"/>
              </w:rPr>
              <w:t>NOTE</w:t>
            </w:r>
            <w:r w:rsidRPr="001E3247">
              <w:rPr>
                <w:rFonts w:cs="Arial"/>
                <w:i/>
                <w:color w:val="FF0000"/>
              </w:rPr>
              <w:t>: Specialist service objectives may also include other specified services, depending on locally specified diabetes service needs.</w:t>
            </w:r>
          </w:p>
          <w:p w14:paraId="5D49EAD2" w14:textId="77777777" w:rsidR="006B3653" w:rsidRPr="001E3247" w:rsidRDefault="006B3653" w:rsidP="00AF71D6">
            <w:pPr>
              <w:contextualSpacing/>
              <w:rPr>
                <w:rFonts w:cs="Arial"/>
                <w:color w:val="365F91"/>
              </w:rPr>
            </w:pPr>
          </w:p>
          <w:p w14:paraId="5D49EAD3" w14:textId="77777777" w:rsidR="006B3653" w:rsidRPr="001E3247" w:rsidRDefault="006B3653" w:rsidP="00121F22">
            <w:pPr>
              <w:tabs>
                <w:tab w:val="center" w:pos="4099"/>
              </w:tabs>
              <w:spacing w:after="0"/>
              <w:rPr>
                <w:rFonts w:cs="Arial"/>
                <w:b/>
              </w:rPr>
            </w:pPr>
            <w:r w:rsidRPr="001E3247">
              <w:rPr>
                <w:rFonts w:cs="Arial"/>
                <w:b/>
              </w:rPr>
              <w:t>Acceptance criteria</w:t>
            </w:r>
            <w:r w:rsidRPr="001E3247">
              <w:rPr>
                <w:rFonts w:cs="Arial"/>
                <w:b/>
              </w:rPr>
              <w:tab/>
            </w:r>
          </w:p>
          <w:p w14:paraId="5D49EAD4" w14:textId="77777777" w:rsidR="006B3653" w:rsidRPr="001E3247" w:rsidRDefault="006B3653" w:rsidP="006B4472">
            <w:pPr>
              <w:pStyle w:val="ListParagraph"/>
              <w:numPr>
                <w:ilvl w:val="0"/>
                <w:numId w:val="22"/>
              </w:numPr>
              <w:rPr>
                <w:rFonts w:ascii="Arial" w:hAnsi="Arial" w:cs="Arial"/>
                <w:sz w:val="22"/>
                <w:szCs w:val="22"/>
              </w:rPr>
            </w:pPr>
            <w:r w:rsidRPr="001E3247">
              <w:rPr>
                <w:rFonts w:ascii="Arial" w:hAnsi="Arial" w:cs="Arial"/>
                <w:sz w:val="22"/>
                <w:szCs w:val="22"/>
              </w:rPr>
              <w:t>The Provider will accept referrals of Service Users (19 years and older) with diabetes, whether their condition is newly diagnosed or well established.</w:t>
            </w:r>
          </w:p>
          <w:p w14:paraId="5D49EAD5" w14:textId="77777777" w:rsidR="006B3653" w:rsidRPr="001E3247" w:rsidRDefault="006B3653" w:rsidP="00121F22">
            <w:pPr>
              <w:pStyle w:val="ListParagraph"/>
              <w:ind w:left="0"/>
              <w:rPr>
                <w:rFonts w:ascii="Arial" w:hAnsi="Arial" w:cs="Arial"/>
                <w:sz w:val="22"/>
                <w:szCs w:val="22"/>
              </w:rPr>
            </w:pPr>
          </w:p>
          <w:p w14:paraId="5D49EAD6" w14:textId="77777777" w:rsidR="006B3653" w:rsidRPr="001E3247" w:rsidRDefault="00D70623" w:rsidP="00121F22">
            <w:pPr>
              <w:pStyle w:val="ListParagraph"/>
              <w:ind w:left="0"/>
              <w:rPr>
                <w:rFonts w:ascii="Arial" w:hAnsi="Arial" w:cs="Arial"/>
                <w:sz w:val="22"/>
                <w:szCs w:val="22"/>
              </w:rPr>
            </w:pPr>
            <w:r w:rsidRPr="001E3247">
              <w:rPr>
                <w:noProof/>
              </w:rPr>
              <mc:AlternateContent>
                <mc:Choice Requires="wps">
                  <w:drawing>
                    <wp:anchor distT="0" distB="0" distL="114300" distR="114300" simplePos="0" relativeHeight="251659776" behindDoc="0" locked="0" layoutInCell="1" allowOverlap="1" wp14:anchorId="5D49EEE5" wp14:editId="5D49EEE6">
                      <wp:simplePos x="0" y="0"/>
                      <wp:positionH relativeFrom="column">
                        <wp:posOffset>249555</wp:posOffset>
                      </wp:positionH>
                      <wp:positionV relativeFrom="paragraph">
                        <wp:posOffset>7620</wp:posOffset>
                      </wp:positionV>
                      <wp:extent cx="5086350" cy="1247775"/>
                      <wp:effectExtent l="0" t="0" r="19050" b="28575"/>
                      <wp:wrapNone/>
                      <wp:docPr id="2"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86350" cy="1247775"/>
                              </a:xfrm>
                              <a:prstGeom prst="rect">
                                <a:avLst/>
                              </a:prstGeom>
                              <a:solidFill>
                                <a:schemeClr val="bg2"/>
                              </a:solidFill>
                              <a:ln w="9525">
                                <a:solidFill>
                                  <a:srgbClr val="000000"/>
                                </a:solidFill>
                                <a:miter lim="800000"/>
                                <a:headEnd/>
                                <a:tailEnd/>
                              </a:ln>
                            </wps:spPr>
                            <wps:txbx>
                              <w:txbxContent>
                                <w:p w14:paraId="5D49EF16" w14:textId="77777777" w:rsidR="00A12B00" w:rsidRPr="001F4746" w:rsidRDefault="00A12B00" w:rsidP="004A5468">
                                  <w:pPr>
                                    <w:pStyle w:val="ListParagraph"/>
                                    <w:ind w:left="0"/>
                                    <w:rPr>
                                      <w:rFonts w:ascii="Arial" w:hAnsi="Arial" w:cs="Arial"/>
                                      <w:color w:val="FF0000"/>
                                      <w:sz w:val="18"/>
                                      <w:szCs w:val="18"/>
                                    </w:rPr>
                                  </w:pPr>
                                  <w:r w:rsidRPr="001F4746">
                                    <w:rPr>
                                      <w:rFonts w:ascii="Arial" w:hAnsi="Arial" w:cs="Arial"/>
                                      <w:b/>
                                      <w:color w:val="FF0000"/>
                                      <w:sz w:val="18"/>
                                      <w:szCs w:val="18"/>
                                    </w:rPr>
                                    <w:t>NOTE</w:t>
                                  </w:r>
                                  <w:r w:rsidRPr="001F4746">
                                    <w:rPr>
                                      <w:rFonts w:ascii="Arial" w:hAnsi="Arial" w:cs="Arial"/>
                                      <w:color w:val="FF0000"/>
                                      <w:sz w:val="18"/>
                                      <w:szCs w:val="18"/>
                                    </w:rPr>
                                    <w:t xml:space="preserve">: although reading of  NICE CG87 suggests that 15 years and older can be classified as an adult for individual’s with T2DM, the specification of 19 years and older is in accordance with the more recent approach taken by the Best Practice Tariff guidance 2013/14 (see  https://www.gov.uk/government/uploads/system/uploads/attachment_data/file/214902/PbR-Guidance-2013-14.pdf).  Commissioners are reminded that this is a sample specification and commissioners are free to assign an age threshold locally.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D49EEE5" id="Text Box 19" o:spid="_x0000_s1043" type="#_x0000_t202" style="position:absolute;margin-left:19.65pt;margin-top:.6pt;width:400.5pt;height:98.2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" fillcolor="#eeece1 [3214]">
                      <v:textbox>
                        <w:txbxContent>
                          <w:p w14:paraId="5D49EF16" w14:textId="77777777" w:rsidR="00A12B00" w:rsidRPr="001F4746" w:rsidRDefault="00A12B00" w:rsidP="004A5468">
                            <w:pPr>
                              <w:pStyle w:val="ListParagraph"/>
                              <w:ind w:left="0"/>
                              <w:rPr>
                                <w:rFonts w:ascii="Arial" w:hAnsi="Arial" w:cs="Arial"/>
                                <w:color w:val="FF0000"/>
                                <w:sz w:val="18"/>
                                <w:szCs w:val="18"/>
                              </w:rPr>
                            </w:pPr>
                            <w:r w:rsidRPr="001F4746">
                              <w:rPr>
                                <w:rFonts w:ascii="Arial" w:hAnsi="Arial" w:cs="Arial"/>
                                <w:b/>
                                <w:color w:val="FF0000"/>
                                <w:sz w:val="18"/>
                                <w:szCs w:val="18"/>
                              </w:rPr>
                              <w:t>NOTE</w:t>
                            </w:r>
                            <w:r w:rsidRPr="001F4746">
                              <w:rPr>
                                <w:rFonts w:ascii="Arial" w:hAnsi="Arial" w:cs="Arial"/>
                                <w:color w:val="FF0000"/>
                                <w:sz w:val="18"/>
                                <w:szCs w:val="18"/>
                              </w:rPr>
                              <w:t xml:space="preserve">: although reading of  NICE CG87 suggests that 15 years and older can be classified as an adult for individual’s with T2DM, the specification of 19 years and older is in accordance with the more recent approach taken by the Best Practice Tariff guidance 2013/14 (see  https://www.gov.uk/government/uploads/system/uploads/attachment_data/file/214902/PbR-Guidance-2013-14.pdf).  Commissioners are reminded that this is a sample specification and commissioners are free to assign an age threshold locally. </w:t>
                            </w:r>
                          </w:p>
                        </w:txbxContent>
                      </v:textbox>
                    </v:shape>
                  </w:pict>
                </mc:Fallback>
              </mc:AlternateContent>
            </w:r>
          </w:p>
          <w:p w14:paraId="5D49EAD7" w14:textId="77777777" w:rsidR="006B3653" w:rsidRPr="001E3247" w:rsidRDefault="006B3653" w:rsidP="00121F22">
            <w:pPr>
              <w:pStyle w:val="ListParagraph"/>
              <w:ind w:left="0"/>
              <w:rPr>
                <w:rFonts w:ascii="Arial" w:hAnsi="Arial" w:cs="Arial"/>
                <w:sz w:val="22"/>
                <w:szCs w:val="22"/>
              </w:rPr>
            </w:pPr>
          </w:p>
          <w:p w14:paraId="5D49EAD8" w14:textId="77777777" w:rsidR="006B3653" w:rsidRPr="001E3247" w:rsidRDefault="006B3653" w:rsidP="00121F22">
            <w:pPr>
              <w:pStyle w:val="ListParagraph"/>
              <w:ind w:left="0"/>
              <w:rPr>
                <w:rFonts w:ascii="Arial" w:hAnsi="Arial" w:cs="Arial"/>
                <w:sz w:val="22"/>
                <w:szCs w:val="22"/>
              </w:rPr>
            </w:pPr>
          </w:p>
          <w:p w14:paraId="5D49EAD9" w14:textId="77777777" w:rsidR="006B3653" w:rsidRPr="001E3247" w:rsidRDefault="006B3653" w:rsidP="00121F22">
            <w:pPr>
              <w:pStyle w:val="ListParagraph"/>
              <w:ind w:left="0"/>
              <w:rPr>
                <w:rFonts w:ascii="Arial" w:hAnsi="Arial" w:cs="Arial"/>
                <w:sz w:val="22"/>
                <w:szCs w:val="22"/>
              </w:rPr>
            </w:pPr>
          </w:p>
          <w:p w14:paraId="5D49EADA" w14:textId="77777777" w:rsidR="006B3653" w:rsidRPr="001E3247" w:rsidRDefault="006B3653" w:rsidP="005D250B">
            <w:pPr>
              <w:ind w:left="360"/>
              <w:rPr>
                <w:rFonts w:cs="Arial"/>
                <w:szCs w:val="22"/>
              </w:rPr>
            </w:pPr>
          </w:p>
          <w:p w14:paraId="5D49EADB" w14:textId="77777777" w:rsidR="006B3653" w:rsidRPr="001E3247" w:rsidRDefault="006B3653" w:rsidP="005D250B">
            <w:pPr>
              <w:ind w:left="360"/>
              <w:rPr>
                <w:rFonts w:cs="Arial"/>
                <w:szCs w:val="22"/>
              </w:rPr>
            </w:pPr>
          </w:p>
          <w:p w14:paraId="5D49EADC" w14:textId="77777777" w:rsidR="006B3653" w:rsidRPr="001E3247" w:rsidRDefault="006B3653" w:rsidP="006B4472">
            <w:pPr>
              <w:pStyle w:val="ListParagraph"/>
              <w:numPr>
                <w:ilvl w:val="0"/>
                <w:numId w:val="22"/>
              </w:numPr>
              <w:rPr>
                <w:rFonts w:ascii="Arial" w:hAnsi="Arial" w:cs="Arial"/>
                <w:sz w:val="22"/>
                <w:szCs w:val="22"/>
              </w:rPr>
            </w:pPr>
            <w:r w:rsidRPr="001E3247">
              <w:rPr>
                <w:rFonts w:ascii="Arial" w:hAnsi="Arial" w:cs="Arial"/>
                <w:sz w:val="22"/>
                <w:szCs w:val="22"/>
              </w:rPr>
              <w:t>The Provider will accept referrals for Service Users whose care is provided by a GP member of the contracting organisation</w:t>
            </w:r>
          </w:p>
          <w:p w14:paraId="5D49EADD" w14:textId="77777777" w:rsidR="006B3653" w:rsidRPr="001E3247" w:rsidRDefault="006B3653" w:rsidP="006B4472">
            <w:pPr>
              <w:pStyle w:val="ListParagraph"/>
              <w:numPr>
                <w:ilvl w:val="0"/>
                <w:numId w:val="22"/>
              </w:numPr>
              <w:rPr>
                <w:rFonts w:ascii="Arial" w:hAnsi="Arial" w:cs="Arial"/>
                <w:sz w:val="22"/>
                <w:szCs w:val="22"/>
              </w:rPr>
            </w:pPr>
            <w:r w:rsidRPr="001E3247">
              <w:rPr>
                <w:rFonts w:ascii="Arial" w:hAnsi="Arial" w:cs="Arial"/>
                <w:sz w:val="22"/>
                <w:szCs w:val="22"/>
              </w:rPr>
              <w:t>The Provider will ensure that it provides locally available information about the services it provides.</w:t>
            </w:r>
          </w:p>
          <w:p w14:paraId="5D49EADE" w14:textId="77777777" w:rsidR="00413DBB" w:rsidRDefault="00413DBB" w:rsidP="00FA7A85">
            <w:pPr>
              <w:rPr>
                <w:rFonts w:cs="Arial"/>
                <w:i/>
                <w:color w:val="365F91"/>
                <w:szCs w:val="22"/>
              </w:rPr>
            </w:pPr>
          </w:p>
          <w:p w14:paraId="5D49EADF" w14:textId="77777777" w:rsidR="006B3653" w:rsidRPr="001E3247" w:rsidRDefault="006B3653" w:rsidP="00FA7A85">
            <w:pPr>
              <w:rPr>
                <w:rFonts w:cs="Arial"/>
                <w:i/>
                <w:color w:val="365F91"/>
                <w:szCs w:val="22"/>
              </w:rPr>
            </w:pPr>
            <w:r w:rsidRPr="001E3247">
              <w:rPr>
                <w:rFonts w:cs="Arial"/>
                <w:i/>
                <w:color w:val="365F91"/>
                <w:szCs w:val="22"/>
              </w:rPr>
              <w:t>Generalist service:</w:t>
            </w:r>
          </w:p>
          <w:p w14:paraId="5D49EAE0" w14:textId="77777777" w:rsidR="006B3653" w:rsidRPr="001E3247" w:rsidRDefault="006B3653" w:rsidP="00D6249B">
            <w:pPr>
              <w:pStyle w:val="ListParagraph"/>
              <w:numPr>
                <w:ilvl w:val="0"/>
                <w:numId w:val="35"/>
              </w:numPr>
              <w:rPr>
                <w:rFonts w:ascii="Arial" w:hAnsi="Arial" w:cs="Arial"/>
                <w:color w:val="365F91"/>
                <w:sz w:val="22"/>
                <w:szCs w:val="22"/>
              </w:rPr>
            </w:pPr>
            <w:r w:rsidRPr="001E3247">
              <w:rPr>
                <w:rFonts w:ascii="Arial" w:hAnsi="Arial" w:cs="Arial"/>
                <w:color w:val="365F91"/>
                <w:sz w:val="22"/>
                <w:szCs w:val="22"/>
              </w:rPr>
              <w:t>The Provider will act as the main care provider for Service Users with diabetes and will refer Service Users into community and specialist services when local criteria are met (see table below).</w:t>
            </w:r>
          </w:p>
          <w:p w14:paraId="5D49EAE1" w14:textId="77777777" w:rsidR="006B3653" w:rsidRPr="001E3247" w:rsidRDefault="006B3653" w:rsidP="00D6249B">
            <w:pPr>
              <w:pStyle w:val="ListParagraph"/>
              <w:numPr>
                <w:ilvl w:val="0"/>
                <w:numId w:val="35"/>
              </w:numPr>
              <w:rPr>
                <w:rFonts w:ascii="Arial" w:hAnsi="Arial" w:cs="Arial"/>
                <w:color w:val="365F91"/>
                <w:sz w:val="22"/>
                <w:szCs w:val="22"/>
              </w:rPr>
            </w:pPr>
            <w:r w:rsidRPr="001E3247">
              <w:rPr>
                <w:rFonts w:ascii="Arial" w:hAnsi="Arial" w:cs="Arial"/>
                <w:color w:val="365F91"/>
                <w:sz w:val="22"/>
                <w:szCs w:val="22"/>
              </w:rPr>
              <w:t xml:space="preserve">The initial personalised care planning process may be used by the Provider to triage referrals directly into secondary care services or community based services where Service Users are experiencing issues which meet the locally defined criteria </w:t>
            </w:r>
            <w:r w:rsidRPr="001E3247">
              <w:rPr>
                <w:rFonts w:ascii="Arial" w:hAnsi="Arial" w:cs="Arial"/>
                <w:i/>
                <w:color w:val="365F91"/>
                <w:sz w:val="22"/>
                <w:szCs w:val="22"/>
              </w:rPr>
              <w:t>(the referral rate will be monitored by the Commissioner</w:t>
            </w:r>
            <w:r w:rsidR="005750F2" w:rsidRPr="001E3247">
              <w:rPr>
                <w:rFonts w:ascii="Arial" w:hAnsi="Arial" w:cs="Arial"/>
                <w:i/>
                <w:color w:val="365F91"/>
                <w:sz w:val="22"/>
                <w:szCs w:val="22"/>
              </w:rPr>
              <w:t xml:space="preserve"> through information provided by the Provider</w:t>
            </w:r>
            <w:r w:rsidRPr="001E3247">
              <w:rPr>
                <w:rFonts w:ascii="Arial" w:hAnsi="Arial" w:cs="Arial"/>
                <w:i/>
                <w:color w:val="365F91"/>
                <w:sz w:val="22"/>
                <w:szCs w:val="22"/>
              </w:rPr>
              <w:t>).</w:t>
            </w:r>
          </w:p>
          <w:p w14:paraId="5D49EAE2" w14:textId="77777777" w:rsidR="006B3653" w:rsidRPr="001E3247" w:rsidRDefault="006B3653" w:rsidP="00D6249B">
            <w:pPr>
              <w:pStyle w:val="ListParagraph"/>
              <w:numPr>
                <w:ilvl w:val="0"/>
                <w:numId w:val="35"/>
              </w:numPr>
              <w:rPr>
                <w:rFonts w:ascii="Arial" w:hAnsi="Arial" w:cs="Arial"/>
                <w:color w:val="365F91"/>
                <w:sz w:val="22"/>
                <w:szCs w:val="22"/>
              </w:rPr>
            </w:pPr>
            <w:r w:rsidRPr="001E3247">
              <w:rPr>
                <w:rFonts w:ascii="Arial" w:hAnsi="Arial" w:cs="Arial"/>
                <w:color w:val="365F91"/>
                <w:sz w:val="22"/>
                <w:szCs w:val="22"/>
              </w:rPr>
              <w:t>The Provider will be the generalist provider for Service Users with diabetes, referring Service Users with diabetes on to community and specialist services when local criteria are met (see table below).</w:t>
            </w:r>
          </w:p>
          <w:p w14:paraId="5D49EAE3" w14:textId="77777777" w:rsidR="00DB0C82" w:rsidRPr="001E3247" w:rsidRDefault="00DB0C82" w:rsidP="005B5597">
            <w:pPr>
              <w:rPr>
                <w:rFonts w:cs="Arial"/>
                <w:i/>
                <w:color w:val="7030A0"/>
                <w:szCs w:val="22"/>
              </w:rPr>
            </w:pPr>
          </w:p>
          <w:p w14:paraId="5D49EAE4" w14:textId="77777777" w:rsidR="006B3653" w:rsidRPr="001E3247" w:rsidRDefault="006B3653" w:rsidP="005B5597">
            <w:pPr>
              <w:rPr>
                <w:rFonts w:cs="Arial"/>
                <w:i/>
                <w:color w:val="7030A0"/>
                <w:szCs w:val="22"/>
              </w:rPr>
            </w:pPr>
            <w:r w:rsidRPr="001E3247">
              <w:rPr>
                <w:rFonts w:cs="Arial"/>
                <w:i/>
                <w:color w:val="7030A0"/>
                <w:szCs w:val="22"/>
              </w:rPr>
              <w:t>Community MDT Service:</w:t>
            </w:r>
          </w:p>
          <w:p w14:paraId="5D49EAE5" w14:textId="77777777" w:rsidR="006B3653" w:rsidRPr="001E3247" w:rsidRDefault="006B3653" w:rsidP="00D6249B">
            <w:pPr>
              <w:pStyle w:val="ListParagraph"/>
              <w:numPr>
                <w:ilvl w:val="0"/>
                <w:numId w:val="36"/>
              </w:numPr>
              <w:rPr>
                <w:rFonts w:ascii="Arial" w:hAnsi="Arial" w:cs="Arial"/>
                <w:color w:val="7030A0"/>
                <w:sz w:val="22"/>
                <w:szCs w:val="22"/>
              </w:rPr>
            </w:pPr>
            <w:r w:rsidRPr="001E3247">
              <w:rPr>
                <w:rFonts w:ascii="Arial" w:hAnsi="Arial" w:cs="Arial"/>
                <w:color w:val="7030A0"/>
                <w:sz w:val="22"/>
                <w:szCs w:val="22"/>
              </w:rPr>
              <w:t>The Provider will be the community MDT provider for Service Users with diabetes, accepting referrals when local criteria are met (See table below).</w:t>
            </w:r>
          </w:p>
          <w:p w14:paraId="5D49EAE6" w14:textId="77777777" w:rsidR="006B3653" w:rsidRPr="001E3247" w:rsidRDefault="006B3653" w:rsidP="00D6249B">
            <w:pPr>
              <w:pStyle w:val="ListParagraph"/>
              <w:numPr>
                <w:ilvl w:val="0"/>
                <w:numId w:val="36"/>
              </w:numPr>
              <w:rPr>
                <w:rFonts w:ascii="Arial" w:hAnsi="Arial" w:cs="Arial"/>
                <w:color w:val="7030A0"/>
                <w:sz w:val="22"/>
                <w:szCs w:val="22"/>
              </w:rPr>
            </w:pPr>
            <w:r w:rsidRPr="001E3247">
              <w:rPr>
                <w:rFonts w:ascii="Arial" w:hAnsi="Arial" w:cs="Arial"/>
                <w:color w:val="7030A0"/>
                <w:sz w:val="22"/>
                <w:szCs w:val="22"/>
              </w:rPr>
              <w:t>The Provider will refer between its subset of community services and between specialist services as appropriate.</w:t>
            </w:r>
          </w:p>
          <w:p w14:paraId="5D49EAE7" w14:textId="77777777" w:rsidR="006B3653" w:rsidRPr="001E3247" w:rsidRDefault="006B3653" w:rsidP="005B5597">
            <w:pPr>
              <w:spacing w:after="40"/>
              <w:ind w:left="34"/>
              <w:rPr>
                <w:rFonts w:cs="Arial"/>
                <w:color w:val="FF0000"/>
                <w:szCs w:val="22"/>
                <w:lang w:val="en-GB" w:eastAsia="en-GB"/>
              </w:rPr>
            </w:pPr>
            <w:r w:rsidRPr="001E3247">
              <w:rPr>
                <w:rFonts w:cs="Arial"/>
                <w:b/>
                <w:i/>
                <w:color w:val="FF0000"/>
                <w:szCs w:val="22"/>
                <w:lang w:val="en-GB" w:eastAsia="en-GB"/>
              </w:rPr>
              <w:t>NOTE</w:t>
            </w:r>
            <w:r w:rsidRPr="001E3247">
              <w:rPr>
                <w:rFonts w:cs="Arial"/>
                <w:i/>
                <w:color w:val="FF0000"/>
                <w:szCs w:val="22"/>
                <w:lang w:val="en-GB" w:eastAsia="en-GB"/>
              </w:rPr>
              <w:t>: attention will need to be paid to the financial arrangements for such referrers, however it is felt that it is in the best interest of the service user to create a simple referral pathway that allows for rapid access</w:t>
            </w:r>
            <w:r w:rsidRPr="001E3247">
              <w:rPr>
                <w:rFonts w:cs="Arial"/>
                <w:color w:val="FF0000"/>
                <w:szCs w:val="22"/>
                <w:lang w:val="en-GB" w:eastAsia="en-GB"/>
              </w:rPr>
              <w:t>.</w:t>
            </w:r>
          </w:p>
          <w:p w14:paraId="5D49EAE8" w14:textId="77777777" w:rsidR="006B3653" w:rsidRPr="001E3247" w:rsidRDefault="006B3653" w:rsidP="005B5597">
            <w:pPr>
              <w:spacing w:after="40"/>
              <w:ind w:left="34"/>
              <w:rPr>
                <w:rFonts w:cs="Arial"/>
                <w:color w:val="FF0000"/>
                <w:szCs w:val="22"/>
                <w:lang w:val="en-GB" w:eastAsia="en-GB"/>
              </w:rPr>
            </w:pPr>
          </w:p>
          <w:p w14:paraId="5D49EAE9" w14:textId="77777777" w:rsidR="006B3653" w:rsidRPr="001E3247" w:rsidRDefault="006B3653" w:rsidP="00D6249B">
            <w:pPr>
              <w:pStyle w:val="ListParagraph"/>
              <w:numPr>
                <w:ilvl w:val="0"/>
                <w:numId w:val="37"/>
              </w:numPr>
              <w:rPr>
                <w:rFonts w:ascii="Arial" w:hAnsi="Arial" w:cs="Arial"/>
                <w:color w:val="7030A0"/>
                <w:sz w:val="22"/>
                <w:szCs w:val="22"/>
              </w:rPr>
            </w:pPr>
            <w:r w:rsidRPr="001E3247">
              <w:rPr>
                <w:rFonts w:ascii="Arial" w:hAnsi="Arial" w:cs="Arial"/>
                <w:color w:val="7030A0"/>
                <w:sz w:val="22"/>
                <w:szCs w:val="22"/>
              </w:rPr>
              <w:t>The Provider will ensure that it provides locally available information about the services it provides.</w:t>
            </w:r>
          </w:p>
          <w:p w14:paraId="5D49EAEA" w14:textId="77777777" w:rsidR="006B3653" w:rsidRPr="001E3247" w:rsidRDefault="006B3653" w:rsidP="008F4EC1">
            <w:pPr>
              <w:spacing w:after="0"/>
              <w:rPr>
                <w:rFonts w:cs="Arial"/>
                <w:color w:val="7030A0"/>
                <w:szCs w:val="22"/>
                <w:lang w:val="en-GB" w:eastAsia="en-G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13"/>
              <w:gridCol w:w="4255"/>
            </w:tblGrid>
            <w:tr w:rsidR="006B3653" w:rsidRPr="001E3247" w14:paraId="5D49EAED" w14:textId="77777777" w:rsidTr="0009259C">
              <w:trPr>
                <w:jc w:val="center"/>
              </w:trPr>
              <w:tc>
                <w:tcPr>
                  <w:tcW w:w="3213" w:type="dxa"/>
                  <w:tcBorders>
                    <w:top w:val="single" w:sz="4" w:space="0" w:color="auto"/>
                    <w:left w:val="single" w:sz="4" w:space="0" w:color="auto"/>
                    <w:bottom w:val="single" w:sz="4" w:space="0" w:color="auto"/>
                    <w:right w:val="single" w:sz="4" w:space="0" w:color="auto"/>
                  </w:tcBorders>
                </w:tcPr>
                <w:p w14:paraId="5D49EAEB" w14:textId="77777777" w:rsidR="006B3653" w:rsidRPr="001E3247" w:rsidRDefault="006B3653" w:rsidP="0009259C">
                  <w:pPr>
                    <w:spacing w:after="0" w:line="240" w:lineRule="auto"/>
                    <w:jc w:val="center"/>
                    <w:rPr>
                      <w:rFonts w:cs="Arial"/>
                      <w:b/>
                      <w:szCs w:val="22"/>
                    </w:rPr>
                  </w:pPr>
                  <w:r w:rsidRPr="001E3247">
                    <w:rPr>
                      <w:rFonts w:cs="Arial"/>
                      <w:b/>
                      <w:szCs w:val="22"/>
                    </w:rPr>
                    <w:t>Suggested local criteria for community MDT referral</w:t>
                  </w:r>
                </w:p>
              </w:tc>
              <w:tc>
                <w:tcPr>
                  <w:tcW w:w="4255" w:type="dxa"/>
                  <w:tcBorders>
                    <w:top w:val="single" w:sz="4" w:space="0" w:color="auto"/>
                    <w:left w:val="single" w:sz="4" w:space="0" w:color="auto"/>
                    <w:bottom w:val="single" w:sz="4" w:space="0" w:color="auto"/>
                    <w:right w:val="single" w:sz="4" w:space="0" w:color="auto"/>
                  </w:tcBorders>
                </w:tcPr>
                <w:p w14:paraId="5D49EAEC" w14:textId="77777777" w:rsidR="006B3653" w:rsidRPr="001E3247" w:rsidRDefault="006B3653" w:rsidP="0009259C">
                  <w:pPr>
                    <w:spacing w:after="0" w:line="240" w:lineRule="auto"/>
                    <w:jc w:val="center"/>
                    <w:rPr>
                      <w:rFonts w:cs="Arial"/>
                      <w:b/>
                      <w:szCs w:val="22"/>
                    </w:rPr>
                  </w:pPr>
                  <w:r w:rsidRPr="001E3247">
                    <w:rPr>
                      <w:rFonts w:cs="Arial"/>
                      <w:b/>
                      <w:szCs w:val="22"/>
                    </w:rPr>
                    <w:t>Threshold level</w:t>
                  </w:r>
                </w:p>
              </w:tc>
            </w:tr>
            <w:tr w:rsidR="006B3653" w:rsidRPr="001E3247" w14:paraId="5D49EAF1" w14:textId="77777777" w:rsidTr="0009259C">
              <w:trPr>
                <w:jc w:val="center"/>
              </w:trPr>
              <w:tc>
                <w:tcPr>
                  <w:tcW w:w="3213" w:type="dxa"/>
                  <w:tcBorders>
                    <w:top w:val="single" w:sz="4" w:space="0" w:color="auto"/>
                    <w:left w:val="single" w:sz="4" w:space="0" w:color="auto"/>
                    <w:bottom w:val="single" w:sz="4" w:space="0" w:color="auto"/>
                    <w:right w:val="single" w:sz="4" w:space="0" w:color="auto"/>
                  </w:tcBorders>
                </w:tcPr>
                <w:p w14:paraId="5D49EAEE" w14:textId="77777777" w:rsidR="006B3653" w:rsidRPr="001E3247" w:rsidRDefault="006B3653" w:rsidP="0009259C">
                  <w:pPr>
                    <w:spacing w:after="0" w:line="276" w:lineRule="auto"/>
                    <w:rPr>
                      <w:rFonts w:cs="Arial"/>
                      <w:sz w:val="20"/>
                    </w:rPr>
                  </w:pPr>
                  <w:r w:rsidRPr="001E3247">
                    <w:rPr>
                      <w:rFonts w:cs="Arial"/>
                      <w:sz w:val="20"/>
                    </w:rPr>
                    <w:t xml:space="preserve">Type 2 diabetes structured education, for people whose GP practice does not provide this in-house </w:t>
                  </w:r>
                </w:p>
                <w:p w14:paraId="5D49EAEF" w14:textId="77777777" w:rsidR="006B3653" w:rsidRPr="001E3247" w:rsidRDefault="006B3653" w:rsidP="0009259C">
                  <w:pPr>
                    <w:spacing w:after="0" w:line="240" w:lineRule="auto"/>
                    <w:rPr>
                      <w:rFonts w:cs="Arial"/>
                      <w:sz w:val="20"/>
                    </w:rPr>
                  </w:pPr>
                </w:p>
              </w:tc>
              <w:tc>
                <w:tcPr>
                  <w:tcW w:w="4255" w:type="dxa"/>
                  <w:tcBorders>
                    <w:top w:val="single" w:sz="4" w:space="0" w:color="auto"/>
                    <w:left w:val="single" w:sz="4" w:space="0" w:color="auto"/>
                    <w:bottom w:val="single" w:sz="4" w:space="0" w:color="auto"/>
                    <w:right w:val="single" w:sz="4" w:space="0" w:color="auto"/>
                  </w:tcBorders>
                </w:tcPr>
                <w:p w14:paraId="5D49EAF0" w14:textId="77777777" w:rsidR="006B3653" w:rsidRPr="001E3247" w:rsidRDefault="006B3653" w:rsidP="0009259C">
                  <w:pPr>
                    <w:spacing w:after="0" w:line="240" w:lineRule="auto"/>
                    <w:rPr>
                      <w:rFonts w:cs="Arial"/>
                      <w:sz w:val="20"/>
                    </w:rPr>
                  </w:pPr>
                  <w:r w:rsidRPr="001E3247">
                    <w:rPr>
                      <w:rFonts w:cs="Arial"/>
                      <w:sz w:val="20"/>
                    </w:rPr>
                    <w:t>All Service Users within 9 months of diagnosis of Type 2 diabetes. All Service Users with pre-existing Type 2 diabetes who have not previously partaken in structured education.</w:t>
                  </w:r>
                </w:p>
              </w:tc>
            </w:tr>
            <w:tr w:rsidR="006B3653" w:rsidRPr="001E3247" w14:paraId="5D49EAF4" w14:textId="77777777" w:rsidTr="0009259C">
              <w:trPr>
                <w:jc w:val="center"/>
              </w:trPr>
              <w:tc>
                <w:tcPr>
                  <w:tcW w:w="3213" w:type="dxa"/>
                  <w:tcBorders>
                    <w:top w:val="single" w:sz="4" w:space="0" w:color="auto"/>
                    <w:left w:val="single" w:sz="4" w:space="0" w:color="auto"/>
                    <w:bottom w:val="single" w:sz="4" w:space="0" w:color="auto"/>
                    <w:right w:val="single" w:sz="4" w:space="0" w:color="auto"/>
                  </w:tcBorders>
                </w:tcPr>
                <w:p w14:paraId="5D49EAF2" w14:textId="77777777" w:rsidR="006B3653" w:rsidRPr="001E3247" w:rsidRDefault="006B3653" w:rsidP="0009259C">
                  <w:pPr>
                    <w:spacing w:after="0" w:line="240" w:lineRule="auto"/>
                    <w:rPr>
                      <w:rFonts w:cs="Arial"/>
                      <w:sz w:val="20"/>
                    </w:rPr>
                  </w:pPr>
                  <w:r w:rsidRPr="001E3247">
                    <w:rPr>
                      <w:rFonts w:cs="Arial"/>
                      <w:sz w:val="20"/>
                    </w:rPr>
                    <w:t>Type 1 diabetes structured education</w:t>
                  </w:r>
                </w:p>
              </w:tc>
              <w:tc>
                <w:tcPr>
                  <w:tcW w:w="4255" w:type="dxa"/>
                  <w:tcBorders>
                    <w:top w:val="single" w:sz="4" w:space="0" w:color="auto"/>
                    <w:left w:val="single" w:sz="4" w:space="0" w:color="auto"/>
                    <w:bottom w:val="single" w:sz="4" w:space="0" w:color="auto"/>
                    <w:right w:val="single" w:sz="4" w:space="0" w:color="auto"/>
                  </w:tcBorders>
                </w:tcPr>
                <w:p w14:paraId="5D49EAF3" w14:textId="77777777" w:rsidR="006B3653" w:rsidRPr="001E3247" w:rsidRDefault="006B3653" w:rsidP="0009259C">
                  <w:pPr>
                    <w:spacing w:after="0" w:line="240" w:lineRule="auto"/>
                    <w:rPr>
                      <w:rFonts w:cs="Arial"/>
                      <w:sz w:val="20"/>
                    </w:rPr>
                  </w:pPr>
                  <w:r w:rsidRPr="001E3247">
                    <w:rPr>
                      <w:rFonts w:cs="Arial"/>
                      <w:sz w:val="20"/>
                    </w:rPr>
                    <w:t>All Service Users within 9 months of diagnosis of Type 1 diabetes. All Service Users with pre-existing Type 1 diabetes who have not previously partaken in structured education.</w:t>
                  </w:r>
                </w:p>
              </w:tc>
            </w:tr>
            <w:tr w:rsidR="006B3653" w:rsidRPr="001E3247" w14:paraId="5D49EAF7" w14:textId="77777777" w:rsidTr="0009259C">
              <w:trPr>
                <w:jc w:val="center"/>
              </w:trPr>
              <w:tc>
                <w:tcPr>
                  <w:tcW w:w="3213" w:type="dxa"/>
                  <w:tcBorders>
                    <w:top w:val="single" w:sz="4" w:space="0" w:color="auto"/>
                    <w:left w:val="single" w:sz="4" w:space="0" w:color="auto"/>
                    <w:bottom w:val="single" w:sz="4" w:space="0" w:color="auto"/>
                    <w:right w:val="single" w:sz="4" w:space="0" w:color="auto"/>
                  </w:tcBorders>
                </w:tcPr>
                <w:p w14:paraId="5D49EAF5" w14:textId="77777777" w:rsidR="006B3653" w:rsidRPr="001E3247" w:rsidRDefault="006B3653" w:rsidP="0009259C">
                  <w:pPr>
                    <w:spacing w:after="0" w:line="240" w:lineRule="auto"/>
                    <w:rPr>
                      <w:rFonts w:cs="Arial"/>
                      <w:sz w:val="20"/>
                    </w:rPr>
                  </w:pPr>
                  <w:r w:rsidRPr="001E3247">
                    <w:rPr>
                      <w:rFonts w:cs="Arial"/>
                      <w:sz w:val="20"/>
                    </w:rPr>
                    <w:t>Management of Type 2 diabetes with poor glycaemic control</w:t>
                  </w:r>
                </w:p>
              </w:tc>
              <w:tc>
                <w:tcPr>
                  <w:tcW w:w="4255" w:type="dxa"/>
                  <w:tcBorders>
                    <w:top w:val="single" w:sz="4" w:space="0" w:color="auto"/>
                    <w:left w:val="single" w:sz="4" w:space="0" w:color="auto"/>
                    <w:bottom w:val="single" w:sz="4" w:space="0" w:color="auto"/>
                    <w:right w:val="single" w:sz="4" w:space="0" w:color="auto"/>
                  </w:tcBorders>
                </w:tcPr>
                <w:p w14:paraId="5D49EAF6" w14:textId="77777777" w:rsidR="006B3653" w:rsidRPr="001E3247" w:rsidRDefault="006B3653" w:rsidP="0009259C">
                  <w:pPr>
                    <w:spacing w:after="0" w:line="240" w:lineRule="auto"/>
                    <w:rPr>
                      <w:rFonts w:cs="Arial"/>
                      <w:sz w:val="20"/>
                    </w:rPr>
                  </w:pPr>
                  <w:r w:rsidRPr="001E3247">
                    <w:rPr>
                      <w:rFonts w:cs="Arial"/>
                      <w:kern w:val="24"/>
                      <w:sz w:val="20"/>
                      <w:szCs w:val="22"/>
                    </w:rPr>
                    <w:t>All Service Users</w:t>
                  </w:r>
                  <w:r w:rsidR="001E3247" w:rsidRPr="001E3247">
                    <w:rPr>
                      <w:rFonts w:cs="Arial"/>
                      <w:kern w:val="24"/>
                      <w:sz w:val="20"/>
                      <w:szCs w:val="22"/>
                    </w:rPr>
                    <w:t xml:space="preserve"> </w:t>
                  </w:r>
                  <w:r w:rsidRPr="001E3247">
                    <w:rPr>
                      <w:rFonts w:cs="Arial"/>
                      <w:kern w:val="24"/>
                      <w:sz w:val="20"/>
                      <w:szCs w:val="22"/>
                    </w:rPr>
                    <w:t>with T2DM whose glycaemic control is poor despite best efforts with self-management and in primary care</w:t>
                  </w:r>
                </w:p>
              </w:tc>
            </w:tr>
            <w:tr w:rsidR="006B3653" w:rsidRPr="001E3247" w14:paraId="5D49EAFD" w14:textId="77777777" w:rsidTr="0009259C">
              <w:trPr>
                <w:jc w:val="center"/>
              </w:trPr>
              <w:tc>
                <w:tcPr>
                  <w:tcW w:w="3213" w:type="dxa"/>
                  <w:tcBorders>
                    <w:top w:val="single" w:sz="4" w:space="0" w:color="auto"/>
                    <w:left w:val="single" w:sz="4" w:space="0" w:color="auto"/>
                    <w:bottom w:val="single" w:sz="4" w:space="0" w:color="auto"/>
                    <w:right w:val="single" w:sz="4" w:space="0" w:color="auto"/>
                  </w:tcBorders>
                </w:tcPr>
                <w:p w14:paraId="5D49EAF8" w14:textId="77777777" w:rsidR="006B3653" w:rsidRPr="001E3247" w:rsidRDefault="006B3653" w:rsidP="0009259C">
                  <w:pPr>
                    <w:spacing w:after="0" w:line="240" w:lineRule="auto"/>
                    <w:rPr>
                      <w:rFonts w:cs="Arial"/>
                      <w:sz w:val="20"/>
                    </w:rPr>
                  </w:pPr>
                  <w:r w:rsidRPr="001E3247">
                    <w:rPr>
                      <w:rFonts w:cs="Arial"/>
                      <w:sz w:val="20"/>
                    </w:rPr>
                    <w:t>Pre-pregnancy advice for people whose GP does not provide this in-house.</w:t>
                  </w:r>
                </w:p>
                <w:p w14:paraId="5D49EAF9" w14:textId="77777777" w:rsidR="00DB0C82" w:rsidRPr="001E3247" w:rsidRDefault="00DB0C82" w:rsidP="0009259C">
                  <w:pPr>
                    <w:spacing w:after="0" w:line="240" w:lineRule="auto"/>
                    <w:rPr>
                      <w:rFonts w:cs="Arial"/>
                      <w:sz w:val="20"/>
                    </w:rPr>
                  </w:pPr>
                </w:p>
                <w:p w14:paraId="5D49EAFA" w14:textId="77777777" w:rsidR="00DB0C82" w:rsidRPr="001E3247" w:rsidRDefault="00DB0C82" w:rsidP="0009259C">
                  <w:pPr>
                    <w:spacing w:after="0" w:line="240" w:lineRule="auto"/>
                    <w:rPr>
                      <w:rFonts w:cs="Arial"/>
                      <w:sz w:val="20"/>
                    </w:rPr>
                  </w:pPr>
                </w:p>
                <w:p w14:paraId="5D49EAFB" w14:textId="77777777" w:rsidR="00DB0C82" w:rsidRPr="001E3247" w:rsidRDefault="00DB0C82" w:rsidP="0009259C">
                  <w:pPr>
                    <w:spacing w:after="0" w:line="240" w:lineRule="auto"/>
                    <w:rPr>
                      <w:rFonts w:cs="Arial"/>
                      <w:sz w:val="20"/>
                    </w:rPr>
                  </w:pPr>
                </w:p>
              </w:tc>
              <w:tc>
                <w:tcPr>
                  <w:tcW w:w="4255" w:type="dxa"/>
                  <w:tcBorders>
                    <w:top w:val="single" w:sz="4" w:space="0" w:color="auto"/>
                    <w:left w:val="single" w:sz="4" w:space="0" w:color="auto"/>
                    <w:bottom w:val="single" w:sz="4" w:space="0" w:color="auto"/>
                    <w:right w:val="single" w:sz="4" w:space="0" w:color="auto"/>
                  </w:tcBorders>
                </w:tcPr>
                <w:p w14:paraId="5D49EAFC" w14:textId="77777777" w:rsidR="006B3653" w:rsidRPr="001E3247" w:rsidRDefault="006B3653" w:rsidP="0009259C">
                  <w:pPr>
                    <w:spacing w:after="0" w:line="240" w:lineRule="auto"/>
                    <w:rPr>
                      <w:rFonts w:cs="Arial"/>
                      <w:sz w:val="20"/>
                    </w:rPr>
                  </w:pPr>
                  <w:r w:rsidRPr="001E3247">
                    <w:rPr>
                      <w:rFonts w:cs="Arial"/>
                      <w:sz w:val="20"/>
                    </w:rPr>
                    <w:t>Women with T1DM and T2DM of childbearing age considering conception.</w:t>
                  </w:r>
                </w:p>
              </w:tc>
            </w:tr>
            <w:tr w:rsidR="006B3653" w:rsidRPr="001E3247" w14:paraId="5D49EB00" w14:textId="77777777" w:rsidTr="0009259C">
              <w:trPr>
                <w:jc w:val="center"/>
              </w:trPr>
              <w:tc>
                <w:tcPr>
                  <w:tcW w:w="3213" w:type="dxa"/>
                  <w:tcBorders>
                    <w:top w:val="single" w:sz="4" w:space="0" w:color="auto"/>
                    <w:left w:val="single" w:sz="4" w:space="0" w:color="auto"/>
                    <w:bottom w:val="single" w:sz="4" w:space="0" w:color="auto"/>
                    <w:right w:val="single" w:sz="4" w:space="0" w:color="auto"/>
                  </w:tcBorders>
                </w:tcPr>
                <w:p w14:paraId="5D49EAFE" w14:textId="77777777" w:rsidR="006B3653" w:rsidRPr="001E3247" w:rsidRDefault="006B3653" w:rsidP="0009259C">
                  <w:pPr>
                    <w:spacing w:after="0" w:line="240" w:lineRule="auto"/>
                    <w:rPr>
                      <w:rFonts w:cs="Arial"/>
                      <w:sz w:val="20"/>
                    </w:rPr>
                  </w:pPr>
                  <w:r w:rsidRPr="001E3247">
                    <w:rPr>
                      <w:rFonts w:cs="Arial"/>
                      <w:sz w:val="20"/>
                    </w:rPr>
                    <w:t>T1DM when the community team is supported by a Consultant Diabetologist</w:t>
                  </w:r>
                </w:p>
              </w:tc>
              <w:tc>
                <w:tcPr>
                  <w:tcW w:w="4255" w:type="dxa"/>
                  <w:tcBorders>
                    <w:top w:val="single" w:sz="4" w:space="0" w:color="auto"/>
                    <w:left w:val="single" w:sz="4" w:space="0" w:color="auto"/>
                    <w:bottom w:val="single" w:sz="4" w:space="0" w:color="auto"/>
                    <w:right w:val="single" w:sz="4" w:space="0" w:color="auto"/>
                  </w:tcBorders>
                </w:tcPr>
                <w:p w14:paraId="5D49EAFF" w14:textId="77777777" w:rsidR="006B3653" w:rsidRPr="001E3247" w:rsidRDefault="006B3653" w:rsidP="0009259C">
                  <w:pPr>
                    <w:spacing w:after="0" w:line="240" w:lineRule="auto"/>
                    <w:rPr>
                      <w:rFonts w:cs="Arial"/>
                      <w:sz w:val="20"/>
                    </w:rPr>
                  </w:pPr>
                  <w:r w:rsidRPr="001E3247">
                    <w:rPr>
                      <w:rFonts w:cs="Arial"/>
                      <w:sz w:val="20"/>
                    </w:rPr>
                    <w:t>All Service Users with T1DM should be offered access to specialist services at any point during their lifetime.  .</w:t>
                  </w:r>
                </w:p>
              </w:tc>
            </w:tr>
            <w:tr w:rsidR="006B3653" w:rsidRPr="001E3247" w14:paraId="5D49EB03" w14:textId="77777777" w:rsidTr="0009259C">
              <w:trPr>
                <w:jc w:val="center"/>
              </w:trPr>
              <w:tc>
                <w:tcPr>
                  <w:tcW w:w="3213" w:type="dxa"/>
                  <w:tcBorders>
                    <w:top w:val="single" w:sz="4" w:space="0" w:color="auto"/>
                    <w:left w:val="single" w:sz="4" w:space="0" w:color="auto"/>
                    <w:bottom w:val="single" w:sz="4" w:space="0" w:color="auto"/>
                    <w:right w:val="single" w:sz="4" w:space="0" w:color="auto"/>
                  </w:tcBorders>
                </w:tcPr>
                <w:p w14:paraId="5D49EB01" w14:textId="77777777" w:rsidR="006B3653" w:rsidRPr="001E3247" w:rsidRDefault="006B3653" w:rsidP="0009259C">
                  <w:pPr>
                    <w:spacing w:after="0" w:line="240" w:lineRule="auto"/>
                    <w:rPr>
                      <w:rFonts w:cs="Arial"/>
                      <w:sz w:val="20"/>
                    </w:rPr>
                  </w:pPr>
                  <w:r w:rsidRPr="001E3247">
                    <w:rPr>
                      <w:rFonts w:cs="Arial"/>
                      <w:sz w:val="20"/>
                    </w:rPr>
                    <w:t xml:space="preserve">Clinical psychology support </w:t>
                  </w:r>
                </w:p>
              </w:tc>
              <w:tc>
                <w:tcPr>
                  <w:tcW w:w="4255" w:type="dxa"/>
                  <w:tcBorders>
                    <w:top w:val="single" w:sz="4" w:space="0" w:color="auto"/>
                    <w:left w:val="single" w:sz="4" w:space="0" w:color="auto"/>
                    <w:bottom w:val="single" w:sz="4" w:space="0" w:color="auto"/>
                    <w:right w:val="single" w:sz="4" w:space="0" w:color="auto"/>
                  </w:tcBorders>
                </w:tcPr>
                <w:p w14:paraId="5D49EB02" w14:textId="77777777" w:rsidR="006B3653" w:rsidRPr="001E3247" w:rsidRDefault="006B3653" w:rsidP="0009259C">
                  <w:pPr>
                    <w:spacing w:after="0" w:line="240" w:lineRule="auto"/>
                    <w:rPr>
                      <w:rFonts w:cs="Arial"/>
                      <w:sz w:val="20"/>
                    </w:rPr>
                  </w:pPr>
                  <w:r w:rsidRPr="001E3247">
                    <w:rPr>
                      <w:rFonts w:cs="Arial"/>
                      <w:sz w:val="20"/>
                    </w:rPr>
                    <w:t>For all Service Users with T1DM or T2DM with depression or anxiety related to their diabetes.</w:t>
                  </w:r>
                </w:p>
              </w:tc>
            </w:tr>
          </w:tbl>
          <w:p w14:paraId="5D49EB04" w14:textId="77777777" w:rsidR="006B3653" w:rsidRPr="001E3247" w:rsidRDefault="006B3653" w:rsidP="00DC2745">
            <w:pPr>
              <w:rPr>
                <w:rFonts w:cs="Arial"/>
                <w:i/>
                <w:color w:val="4F6228"/>
                <w:szCs w:val="22"/>
              </w:rPr>
            </w:pPr>
          </w:p>
          <w:p w14:paraId="5D49EB05" w14:textId="77777777" w:rsidR="006B3653" w:rsidRPr="001E3247" w:rsidRDefault="006B3653" w:rsidP="00DC2745">
            <w:pPr>
              <w:rPr>
                <w:rFonts w:cs="Arial"/>
                <w:i/>
                <w:color w:val="4F6228"/>
                <w:szCs w:val="22"/>
              </w:rPr>
            </w:pPr>
            <w:r w:rsidRPr="001E3247">
              <w:rPr>
                <w:rFonts w:cs="Arial"/>
                <w:i/>
                <w:color w:val="4F6228"/>
                <w:szCs w:val="22"/>
              </w:rPr>
              <w:t>Specialist Service:</w:t>
            </w:r>
          </w:p>
          <w:p w14:paraId="5D49EB06" w14:textId="77777777" w:rsidR="006B3653" w:rsidRPr="001E3247" w:rsidRDefault="006B3653" w:rsidP="00D6249B">
            <w:pPr>
              <w:pStyle w:val="ListParagraph"/>
              <w:numPr>
                <w:ilvl w:val="0"/>
                <w:numId w:val="37"/>
              </w:numPr>
              <w:rPr>
                <w:rFonts w:ascii="Arial" w:hAnsi="Arial" w:cs="Arial"/>
                <w:color w:val="4F6228"/>
                <w:sz w:val="22"/>
                <w:szCs w:val="22"/>
              </w:rPr>
            </w:pPr>
            <w:r w:rsidRPr="001E3247">
              <w:rPr>
                <w:rFonts w:ascii="Arial" w:hAnsi="Arial" w:cs="Arial"/>
                <w:color w:val="4F6228"/>
                <w:sz w:val="22"/>
                <w:szCs w:val="22"/>
              </w:rPr>
              <w:t>The Provider will be the specialist provider for Service Users with diabetes, accepting referrals when local criteria are met (See table below).</w:t>
            </w:r>
          </w:p>
          <w:p w14:paraId="5D49EB07" w14:textId="77777777" w:rsidR="006B3653" w:rsidRPr="001E3247" w:rsidRDefault="006B3653" w:rsidP="00D6249B">
            <w:pPr>
              <w:pStyle w:val="ListParagraph"/>
              <w:numPr>
                <w:ilvl w:val="0"/>
                <w:numId w:val="37"/>
              </w:numPr>
              <w:rPr>
                <w:rFonts w:ascii="Arial" w:hAnsi="Arial" w:cs="Arial"/>
                <w:color w:val="4F6228"/>
                <w:sz w:val="22"/>
                <w:szCs w:val="22"/>
              </w:rPr>
            </w:pPr>
            <w:r w:rsidRPr="001E3247">
              <w:rPr>
                <w:rFonts w:ascii="Arial" w:hAnsi="Arial" w:cs="Arial"/>
                <w:color w:val="4F6228"/>
                <w:sz w:val="22"/>
                <w:szCs w:val="22"/>
              </w:rPr>
              <w:t>The Provider will refer between its subset of specialties and between community MDT services as appropriate.</w:t>
            </w:r>
          </w:p>
          <w:p w14:paraId="5D49EB08" w14:textId="77777777" w:rsidR="006B3653" w:rsidRPr="001E3247" w:rsidRDefault="006B3653" w:rsidP="004A5468">
            <w:pPr>
              <w:spacing w:after="40"/>
              <w:ind w:left="34"/>
              <w:rPr>
                <w:rFonts w:cs="Arial"/>
                <w:color w:val="FF0000"/>
                <w:szCs w:val="22"/>
                <w:lang w:val="en-GB" w:eastAsia="en-GB"/>
              </w:rPr>
            </w:pPr>
            <w:r w:rsidRPr="001E3247">
              <w:rPr>
                <w:rFonts w:cs="Arial"/>
                <w:b/>
                <w:i/>
                <w:color w:val="FF0000"/>
                <w:szCs w:val="22"/>
                <w:lang w:val="en-GB" w:eastAsia="en-GB"/>
              </w:rPr>
              <w:t>NOTE</w:t>
            </w:r>
            <w:r w:rsidRPr="001E3247">
              <w:rPr>
                <w:rFonts w:cs="Arial"/>
                <w:i/>
                <w:color w:val="FF0000"/>
                <w:szCs w:val="22"/>
                <w:lang w:val="en-GB" w:eastAsia="en-GB"/>
              </w:rPr>
              <w:t>: attention will need to be paid to the financial arrangements for such referrers, however it is felt that it is in the best interest of the service user to create a simple referral pathway that allows for rapid access</w:t>
            </w:r>
            <w:r w:rsidRPr="001E3247">
              <w:rPr>
                <w:rFonts w:cs="Arial"/>
                <w:color w:val="FF0000"/>
                <w:szCs w:val="22"/>
                <w:lang w:val="en-GB" w:eastAsia="en-GB"/>
              </w:rPr>
              <w:t>.</w:t>
            </w:r>
          </w:p>
          <w:p w14:paraId="5D49EB09" w14:textId="77777777" w:rsidR="006B3653" w:rsidRPr="001E3247" w:rsidRDefault="006B3653" w:rsidP="00D6249B">
            <w:pPr>
              <w:pStyle w:val="ListParagraph"/>
              <w:numPr>
                <w:ilvl w:val="0"/>
                <w:numId w:val="38"/>
              </w:numPr>
              <w:rPr>
                <w:rFonts w:ascii="Arial" w:hAnsi="Arial" w:cs="Arial"/>
                <w:color w:val="4F6228"/>
                <w:sz w:val="22"/>
                <w:szCs w:val="22"/>
              </w:rPr>
            </w:pPr>
            <w:r w:rsidRPr="001E3247">
              <w:rPr>
                <w:rFonts w:ascii="Arial" w:hAnsi="Arial" w:cs="Arial"/>
                <w:color w:val="4F6228"/>
                <w:sz w:val="22"/>
                <w:szCs w:val="22"/>
              </w:rPr>
              <w:t>The Provider will ensure that it provides locally available information about the services it provides.</w:t>
            </w:r>
          </w:p>
          <w:p w14:paraId="5D49EB0A" w14:textId="77777777" w:rsidR="006B3653" w:rsidRPr="001E3247" w:rsidRDefault="006B3653" w:rsidP="00FA7A85">
            <w:pPr>
              <w:spacing w:after="0" w:line="240" w:lineRule="auto"/>
              <w:ind w:left="720"/>
              <w:rPr>
                <w:rFonts w:cs="Arial"/>
                <w:szCs w:val="22"/>
                <w:lang w:val="en-GB" w:eastAsia="en-G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13"/>
              <w:gridCol w:w="4255"/>
            </w:tblGrid>
            <w:tr w:rsidR="006B3653" w:rsidRPr="001E3247" w14:paraId="5D49EB0D" w14:textId="77777777" w:rsidTr="0009259C">
              <w:trPr>
                <w:jc w:val="center"/>
              </w:trPr>
              <w:tc>
                <w:tcPr>
                  <w:tcW w:w="3213" w:type="dxa"/>
                  <w:tcBorders>
                    <w:top w:val="single" w:sz="4" w:space="0" w:color="auto"/>
                    <w:left w:val="single" w:sz="4" w:space="0" w:color="auto"/>
                    <w:bottom w:val="single" w:sz="4" w:space="0" w:color="auto"/>
                    <w:right w:val="single" w:sz="4" w:space="0" w:color="auto"/>
                  </w:tcBorders>
                </w:tcPr>
                <w:p w14:paraId="5D49EB0B" w14:textId="77777777" w:rsidR="006B3653" w:rsidRPr="001E3247" w:rsidRDefault="006B3653" w:rsidP="0009259C">
                  <w:pPr>
                    <w:spacing w:after="0" w:line="240" w:lineRule="auto"/>
                    <w:jc w:val="center"/>
                    <w:rPr>
                      <w:rFonts w:cs="Arial"/>
                      <w:b/>
                      <w:szCs w:val="22"/>
                    </w:rPr>
                  </w:pPr>
                  <w:r w:rsidRPr="001E3247">
                    <w:rPr>
                      <w:rFonts w:cs="Arial"/>
                      <w:b/>
                      <w:szCs w:val="22"/>
                    </w:rPr>
                    <w:t>Suggested local criteria for specialist referral</w:t>
                  </w:r>
                </w:p>
              </w:tc>
              <w:tc>
                <w:tcPr>
                  <w:tcW w:w="4255" w:type="dxa"/>
                  <w:tcBorders>
                    <w:top w:val="single" w:sz="4" w:space="0" w:color="auto"/>
                    <w:left w:val="single" w:sz="4" w:space="0" w:color="auto"/>
                    <w:bottom w:val="single" w:sz="4" w:space="0" w:color="auto"/>
                    <w:right w:val="single" w:sz="4" w:space="0" w:color="auto"/>
                  </w:tcBorders>
                </w:tcPr>
                <w:p w14:paraId="5D49EB0C" w14:textId="77777777" w:rsidR="006B3653" w:rsidRPr="001E3247" w:rsidRDefault="006B3653" w:rsidP="0009259C">
                  <w:pPr>
                    <w:spacing w:after="0" w:line="240" w:lineRule="auto"/>
                    <w:jc w:val="center"/>
                    <w:rPr>
                      <w:rFonts w:cs="Arial"/>
                      <w:b/>
                      <w:szCs w:val="22"/>
                    </w:rPr>
                  </w:pPr>
                  <w:r w:rsidRPr="001E3247">
                    <w:rPr>
                      <w:rFonts w:cs="Arial"/>
                      <w:b/>
                      <w:szCs w:val="22"/>
                    </w:rPr>
                    <w:t>Threshold level</w:t>
                  </w:r>
                </w:p>
              </w:tc>
            </w:tr>
            <w:tr w:rsidR="006B3653" w:rsidRPr="001E3247" w14:paraId="5D49EB10" w14:textId="77777777" w:rsidTr="0009259C">
              <w:trPr>
                <w:jc w:val="center"/>
              </w:trPr>
              <w:tc>
                <w:tcPr>
                  <w:tcW w:w="3213" w:type="dxa"/>
                  <w:tcBorders>
                    <w:top w:val="single" w:sz="4" w:space="0" w:color="auto"/>
                    <w:left w:val="single" w:sz="4" w:space="0" w:color="auto"/>
                    <w:bottom w:val="single" w:sz="4" w:space="0" w:color="auto"/>
                    <w:right w:val="single" w:sz="4" w:space="0" w:color="auto"/>
                  </w:tcBorders>
                </w:tcPr>
                <w:p w14:paraId="5D49EB0E" w14:textId="77777777" w:rsidR="006B3653" w:rsidRPr="001E3247" w:rsidRDefault="006B3653" w:rsidP="0009259C">
                  <w:pPr>
                    <w:spacing w:after="0" w:line="240" w:lineRule="auto"/>
                    <w:rPr>
                      <w:rFonts w:cs="Arial"/>
                      <w:sz w:val="20"/>
                    </w:rPr>
                  </w:pPr>
                  <w:r w:rsidRPr="001E3247">
                    <w:rPr>
                      <w:rFonts w:cs="Arial"/>
                      <w:sz w:val="20"/>
                    </w:rPr>
                    <w:t>Inpatient diabetes</w:t>
                  </w:r>
                </w:p>
              </w:tc>
              <w:tc>
                <w:tcPr>
                  <w:tcW w:w="4255" w:type="dxa"/>
                  <w:tcBorders>
                    <w:top w:val="single" w:sz="4" w:space="0" w:color="auto"/>
                    <w:left w:val="single" w:sz="4" w:space="0" w:color="auto"/>
                    <w:bottom w:val="single" w:sz="4" w:space="0" w:color="auto"/>
                    <w:right w:val="single" w:sz="4" w:space="0" w:color="auto"/>
                  </w:tcBorders>
                </w:tcPr>
                <w:p w14:paraId="5D49EB0F" w14:textId="77777777" w:rsidR="006B3653" w:rsidRPr="001E3247" w:rsidRDefault="006B3653" w:rsidP="0009259C">
                  <w:pPr>
                    <w:spacing w:after="0" w:line="240" w:lineRule="auto"/>
                    <w:rPr>
                      <w:rFonts w:cs="Arial"/>
                      <w:sz w:val="20"/>
                    </w:rPr>
                  </w:pPr>
                  <w:r w:rsidRPr="001E3247">
                    <w:rPr>
                      <w:rFonts w:cs="Arial"/>
                      <w:sz w:val="20"/>
                    </w:rPr>
                    <w:t>Upon Service User admission to an acute environment when fulfilling the criteria outlined in the Think Glucose tool</w:t>
                  </w:r>
                </w:p>
              </w:tc>
            </w:tr>
            <w:tr w:rsidR="006B3653" w:rsidRPr="001E3247" w14:paraId="5D49EB13" w14:textId="77777777" w:rsidTr="0009259C">
              <w:trPr>
                <w:jc w:val="center"/>
              </w:trPr>
              <w:tc>
                <w:tcPr>
                  <w:tcW w:w="3213" w:type="dxa"/>
                  <w:tcBorders>
                    <w:top w:val="single" w:sz="4" w:space="0" w:color="auto"/>
                    <w:left w:val="single" w:sz="4" w:space="0" w:color="auto"/>
                    <w:bottom w:val="single" w:sz="4" w:space="0" w:color="auto"/>
                    <w:right w:val="single" w:sz="4" w:space="0" w:color="auto"/>
                  </w:tcBorders>
                </w:tcPr>
                <w:p w14:paraId="5D49EB11" w14:textId="77777777" w:rsidR="006B3653" w:rsidRPr="001E3247" w:rsidRDefault="006B3653" w:rsidP="0009259C">
                  <w:pPr>
                    <w:spacing w:after="0" w:line="240" w:lineRule="auto"/>
                    <w:rPr>
                      <w:rFonts w:cs="Arial"/>
                      <w:sz w:val="20"/>
                    </w:rPr>
                  </w:pPr>
                  <w:r w:rsidRPr="001E3247">
                    <w:rPr>
                      <w:rFonts w:cs="Arial"/>
                      <w:sz w:val="20"/>
                    </w:rPr>
                    <w:t>Diabetic foot care</w:t>
                  </w:r>
                </w:p>
              </w:tc>
              <w:tc>
                <w:tcPr>
                  <w:tcW w:w="4255" w:type="dxa"/>
                  <w:tcBorders>
                    <w:top w:val="single" w:sz="4" w:space="0" w:color="auto"/>
                    <w:left w:val="single" w:sz="4" w:space="0" w:color="auto"/>
                    <w:bottom w:val="single" w:sz="4" w:space="0" w:color="auto"/>
                    <w:right w:val="single" w:sz="4" w:space="0" w:color="auto"/>
                  </w:tcBorders>
                </w:tcPr>
                <w:p w14:paraId="5D49EB12" w14:textId="77777777" w:rsidR="006B3653" w:rsidRPr="001E3247" w:rsidRDefault="006B3653" w:rsidP="0009259C">
                  <w:pPr>
                    <w:spacing w:after="0" w:line="240" w:lineRule="auto"/>
                    <w:rPr>
                      <w:rFonts w:cs="Arial"/>
                      <w:sz w:val="20"/>
                    </w:rPr>
                  </w:pPr>
                  <w:r w:rsidRPr="001E3247">
                    <w:rPr>
                      <w:rFonts w:cs="Arial"/>
                      <w:sz w:val="20"/>
                    </w:rPr>
                    <w:t>Upon Service User ulcer development or in line with the criteria in Appendix B</w:t>
                  </w:r>
                </w:p>
              </w:tc>
            </w:tr>
            <w:tr w:rsidR="006B3653" w:rsidRPr="001E3247" w14:paraId="5D49EB16" w14:textId="77777777" w:rsidTr="0009259C">
              <w:trPr>
                <w:jc w:val="center"/>
              </w:trPr>
              <w:tc>
                <w:tcPr>
                  <w:tcW w:w="3213" w:type="dxa"/>
                  <w:tcBorders>
                    <w:top w:val="single" w:sz="4" w:space="0" w:color="auto"/>
                    <w:left w:val="single" w:sz="4" w:space="0" w:color="auto"/>
                    <w:bottom w:val="single" w:sz="4" w:space="0" w:color="auto"/>
                    <w:right w:val="single" w:sz="4" w:space="0" w:color="auto"/>
                  </w:tcBorders>
                </w:tcPr>
                <w:p w14:paraId="5D49EB14" w14:textId="77777777" w:rsidR="006B3653" w:rsidRPr="001E3247" w:rsidRDefault="006B3653" w:rsidP="0009259C">
                  <w:pPr>
                    <w:spacing w:after="0" w:line="240" w:lineRule="auto"/>
                    <w:rPr>
                      <w:rFonts w:cs="Arial"/>
                      <w:sz w:val="20"/>
                    </w:rPr>
                  </w:pPr>
                  <w:r w:rsidRPr="001E3247">
                    <w:rPr>
                      <w:rFonts w:cs="Arial"/>
                      <w:sz w:val="20"/>
                    </w:rPr>
                    <w:t>Antenatal diabetes</w:t>
                  </w:r>
                </w:p>
              </w:tc>
              <w:tc>
                <w:tcPr>
                  <w:tcW w:w="4255" w:type="dxa"/>
                  <w:tcBorders>
                    <w:top w:val="single" w:sz="4" w:space="0" w:color="auto"/>
                    <w:left w:val="single" w:sz="4" w:space="0" w:color="auto"/>
                    <w:bottom w:val="single" w:sz="4" w:space="0" w:color="auto"/>
                    <w:right w:val="single" w:sz="4" w:space="0" w:color="auto"/>
                  </w:tcBorders>
                </w:tcPr>
                <w:p w14:paraId="5D49EB15" w14:textId="77777777" w:rsidR="006B3653" w:rsidRPr="001E3247" w:rsidRDefault="006B3653" w:rsidP="0009259C">
                  <w:pPr>
                    <w:spacing w:after="0" w:line="240" w:lineRule="auto"/>
                    <w:rPr>
                      <w:rFonts w:cs="Arial"/>
                      <w:sz w:val="20"/>
                    </w:rPr>
                  </w:pPr>
                  <w:r w:rsidRPr="001E3247">
                    <w:rPr>
                      <w:rFonts w:cs="Arial"/>
                      <w:sz w:val="20"/>
                    </w:rPr>
                    <w:t>Upon Service User referral into the ‘standard’ antenatal pathway</w:t>
                  </w:r>
                </w:p>
              </w:tc>
            </w:tr>
            <w:tr w:rsidR="006B3653" w:rsidRPr="001E3247" w14:paraId="5D49EB19" w14:textId="77777777" w:rsidTr="0009259C">
              <w:trPr>
                <w:jc w:val="center"/>
              </w:trPr>
              <w:tc>
                <w:tcPr>
                  <w:tcW w:w="3213" w:type="dxa"/>
                  <w:tcBorders>
                    <w:top w:val="single" w:sz="4" w:space="0" w:color="auto"/>
                    <w:left w:val="single" w:sz="4" w:space="0" w:color="auto"/>
                    <w:bottom w:val="single" w:sz="4" w:space="0" w:color="auto"/>
                    <w:right w:val="single" w:sz="4" w:space="0" w:color="auto"/>
                  </w:tcBorders>
                </w:tcPr>
                <w:p w14:paraId="5D49EB17" w14:textId="77777777" w:rsidR="006B3653" w:rsidRPr="001E3247" w:rsidRDefault="006B3653" w:rsidP="0009259C">
                  <w:pPr>
                    <w:spacing w:after="0" w:line="240" w:lineRule="auto"/>
                    <w:rPr>
                      <w:rFonts w:cs="Arial"/>
                      <w:sz w:val="20"/>
                    </w:rPr>
                  </w:pPr>
                  <w:r w:rsidRPr="001E3247">
                    <w:rPr>
                      <w:rFonts w:cs="Arial"/>
                      <w:sz w:val="20"/>
                    </w:rPr>
                    <w:t>Diabetic kidney disease</w:t>
                  </w:r>
                </w:p>
              </w:tc>
              <w:tc>
                <w:tcPr>
                  <w:tcW w:w="4255" w:type="dxa"/>
                  <w:tcBorders>
                    <w:top w:val="single" w:sz="4" w:space="0" w:color="auto"/>
                    <w:left w:val="single" w:sz="4" w:space="0" w:color="auto"/>
                    <w:bottom w:val="single" w:sz="4" w:space="0" w:color="auto"/>
                    <w:right w:val="single" w:sz="4" w:space="0" w:color="auto"/>
                  </w:tcBorders>
                </w:tcPr>
                <w:p w14:paraId="5D49EB18" w14:textId="77777777" w:rsidR="006B3653" w:rsidRPr="001E3247" w:rsidRDefault="006B3653" w:rsidP="0009259C">
                  <w:pPr>
                    <w:spacing w:after="0" w:line="240" w:lineRule="auto"/>
                    <w:rPr>
                      <w:rFonts w:cs="Arial"/>
                      <w:sz w:val="20"/>
                    </w:rPr>
                  </w:pPr>
                  <w:r w:rsidRPr="001E3247">
                    <w:rPr>
                      <w:rFonts w:cs="Arial"/>
                      <w:sz w:val="20"/>
                    </w:rPr>
                    <w:t>Upon the Service User meeting the locally agreed criteria, in alignment with CG15 &amp; 87</w:t>
                  </w:r>
                </w:p>
              </w:tc>
            </w:tr>
            <w:tr w:rsidR="006B3653" w:rsidRPr="001E3247" w14:paraId="5D49EB1C" w14:textId="77777777" w:rsidTr="0009259C">
              <w:trPr>
                <w:jc w:val="center"/>
              </w:trPr>
              <w:tc>
                <w:tcPr>
                  <w:tcW w:w="3213" w:type="dxa"/>
                  <w:tcBorders>
                    <w:top w:val="single" w:sz="4" w:space="0" w:color="auto"/>
                    <w:left w:val="single" w:sz="4" w:space="0" w:color="auto"/>
                    <w:bottom w:val="single" w:sz="4" w:space="0" w:color="auto"/>
                    <w:right w:val="single" w:sz="4" w:space="0" w:color="auto"/>
                  </w:tcBorders>
                </w:tcPr>
                <w:p w14:paraId="5D49EB1A" w14:textId="77777777" w:rsidR="006B3653" w:rsidRPr="001E3247" w:rsidRDefault="006B3653" w:rsidP="0009259C">
                  <w:pPr>
                    <w:spacing w:after="0" w:line="240" w:lineRule="auto"/>
                    <w:rPr>
                      <w:rFonts w:cs="Arial"/>
                      <w:sz w:val="20"/>
                    </w:rPr>
                  </w:pPr>
                  <w:r w:rsidRPr="001E3247">
                    <w:rPr>
                      <w:rFonts w:cs="Arial"/>
                      <w:sz w:val="20"/>
                    </w:rPr>
                    <w:t>T1DM</w:t>
                  </w:r>
                </w:p>
              </w:tc>
              <w:tc>
                <w:tcPr>
                  <w:tcW w:w="4255" w:type="dxa"/>
                  <w:tcBorders>
                    <w:top w:val="single" w:sz="4" w:space="0" w:color="auto"/>
                    <w:left w:val="single" w:sz="4" w:space="0" w:color="auto"/>
                    <w:bottom w:val="single" w:sz="4" w:space="0" w:color="auto"/>
                    <w:right w:val="single" w:sz="4" w:space="0" w:color="auto"/>
                  </w:tcBorders>
                </w:tcPr>
                <w:p w14:paraId="5D49EB1B" w14:textId="77777777" w:rsidR="006B3653" w:rsidRPr="001E3247" w:rsidRDefault="006B3653" w:rsidP="0009259C">
                  <w:pPr>
                    <w:spacing w:after="0" w:line="240" w:lineRule="auto"/>
                    <w:rPr>
                      <w:rFonts w:cs="Arial"/>
                      <w:sz w:val="20"/>
                    </w:rPr>
                  </w:pPr>
                  <w:r w:rsidRPr="001E3247">
                    <w:rPr>
                      <w:rFonts w:cs="Arial"/>
                      <w:sz w:val="20"/>
                    </w:rPr>
                    <w:t>All Service Users with Type 1 diabetes should be offered access to specialist services at any point during their lifetime.  Insulin pump therapy should be included within this service.</w:t>
                  </w:r>
                </w:p>
              </w:tc>
            </w:tr>
            <w:tr w:rsidR="006B3653" w:rsidRPr="001E3247" w14:paraId="5D49EB1F" w14:textId="77777777" w:rsidTr="0009259C">
              <w:trPr>
                <w:jc w:val="center"/>
              </w:trPr>
              <w:tc>
                <w:tcPr>
                  <w:tcW w:w="3213" w:type="dxa"/>
                  <w:tcBorders>
                    <w:top w:val="single" w:sz="4" w:space="0" w:color="auto"/>
                    <w:left w:val="single" w:sz="4" w:space="0" w:color="auto"/>
                    <w:bottom w:val="single" w:sz="4" w:space="0" w:color="auto"/>
                    <w:right w:val="single" w:sz="4" w:space="0" w:color="auto"/>
                  </w:tcBorders>
                </w:tcPr>
                <w:p w14:paraId="5D49EB1D" w14:textId="77777777" w:rsidR="006B3653" w:rsidRPr="001E3247" w:rsidRDefault="006B3653" w:rsidP="0009259C">
                  <w:pPr>
                    <w:spacing w:after="0" w:line="240" w:lineRule="auto"/>
                    <w:rPr>
                      <w:rFonts w:cs="Arial"/>
                      <w:sz w:val="20"/>
                    </w:rPr>
                  </w:pPr>
                  <w:r w:rsidRPr="001E3247">
                    <w:rPr>
                      <w:rFonts w:cs="Arial"/>
                      <w:sz w:val="20"/>
                    </w:rPr>
                    <w:t xml:space="preserve">Transition service </w:t>
                  </w:r>
                </w:p>
              </w:tc>
              <w:tc>
                <w:tcPr>
                  <w:tcW w:w="4255" w:type="dxa"/>
                  <w:tcBorders>
                    <w:top w:val="single" w:sz="4" w:space="0" w:color="auto"/>
                    <w:left w:val="single" w:sz="4" w:space="0" w:color="auto"/>
                    <w:bottom w:val="single" w:sz="4" w:space="0" w:color="auto"/>
                    <w:right w:val="single" w:sz="4" w:space="0" w:color="auto"/>
                  </w:tcBorders>
                </w:tcPr>
                <w:p w14:paraId="5D49EB1E" w14:textId="77777777" w:rsidR="006B3653" w:rsidRPr="001E3247" w:rsidRDefault="006B3653" w:rsidP="0009259C">
                  <w:pPr>
                    <w:spacing w:after="0" w:line="240" w:lineRule="auto"/>
                    <w:rPr>
                      <w:rFonts w:cs="Arial"/>
                      <w:sz w:val="20"/>
                    </w:rPr>
                  </w:pPr>
                  <w:r w:rsidRPr="001E3247">
                    <w:rPr>
                      <w:rFonts w:cs="Arial"/>
                      <w:sz w:val="20"/>
                    </w:rPr>
                    <w:t>For Service Users up to age 25 with any form of diabetes</w:t>
                  </w:r>
                </w:p>
              </w:tc>
            </w:tr>
            <w:tr w:rsidR="006B3653" w:rsidRPr="001E3247" w14:paraId="5D49EB22" w14:textId="77777777" w:rsidTr="0009259C">
              <w:trPr>
                <w:jc w:val="center"/>
              </w:trPr>
              <w:tc>
                <w:tcPr>
                  <w:tcW w:w="3213" w:type="dxa"/>
                  <w:tcBorders>
                    <w:top w:val="single" w:sz="4" w:space="0" w:color="auto"/>
                    <w:left w:val="single" w:sz="4" w:space="0" w:color="auto"/>
                    <w:bottom w:val="single" w:sz="4" w:space="0" w:color="auto"/>
                    <w:right w:val="single" w:sz="4" w:space="0" w:color="auto"/>
                  </w:tcBorders>
                </w:tcPr>
                <w:p w14:paraId="5D49EB20" w14:textId="77777777" w:rsidR="006B3653" w:rsidRPr="001E3247" w:rsidRDefault="006B3653" w:rsidP="0009259C">
                  <w:pPr>
                    <w:spacing w:after="0" w:line="240" w:lineRule="auto"/>
                    <w:rPr>
                      <w:rFonts w:cs="Arial"/>
                      <w:sz w:val="20"/>
                    </w:rPr>
                  </w:pPr>
                  <w:r w:rsidRPr="001E3247">
                    <w:rPr>
                      <w:rFonts w:cs="Arial"/>
                      <w:sz w:val="20"/>
                    </w:rPr>
                    <w:t>Mental health service</w:t>
                  </w:r>
                </w:p>
              </w:tc>
              <w:tc>
                <w:tcPr>
                  <w:tcW w:w="4255" w:type="dxa"/>
                  <w:tcBorders>
                    <w:top w:val="single" w:sz="4" w:space="0" w:color="auto"/>
                    <w:left w:val="single" w:sz="4" w:space="0" w:color="auto"/>
                    <w:bottom w:val="single" w:sz="4" w:space="0" w:color="auto"/>
                    <w:right w:val="single" w:sz="4" w:space="0" w:color="auto"/>
                  </w:tcBorders>
                </w:tcPr>
                <w:p w14:paraId="5D49EB21" w14:textId="77777777" w:rsidR="006B3653" w:rsidRPr="001E3247" w:rsidRDefault="006B3653" w:rsidP="0009259C">
                  <w:pPr>
                    <w:spacing w:after="0" w:line="240" w:lineRule="auto"/>
                    <w:rPr>
                      <w:rFonts w:cs="Arial"/>
                      <w:sz w:val="20"/>
                    </w:rPr>
                  </w:pPr>
                  <w:r w:rsidRPr="001E3247">
                    <w:rPr>
                      <w:rFonts w:cs="Arial"/>
                      <w:sz w:val="20"/>
                    </w:rPr>
                    <w:t>For Service Users with depression and anxiety related to their diabetes. For Service Users with diabetes and severe mental illness.</w:t>
                  </w:r>
                </w:p>
              </w:tc>
            </w:tr>
            <w:tr w:rsidR="006B3653" w:rsidRPr="001E3247" w14:paraId="5D49EB26" w14:textId="77777777" w:rsidTr="0009259C">
              <w:trPr>
                <w:jc w:val="center"/>
              </w:trPr>
              <w:tc>
                <w:tcPr>
                  <w:tcW w:w="3213" w:type="dxa"/>
                  <w:tcBorders>
                    <w:top w:val="single" w:sz="4" w:space="0" w:color="auto"/>
                    <w:left w:val="single" w:sz="4" w:space="0" w:color="auto"/>
                    <w:bottom w:val="single" w:sz="4" w:space="0" w:color="auto"/>
                    <w:right w:val="single" w:sz="4" w:space="0" w:color="auto"/>
                  </w:tcBorders>
                </w:tcPr>
                <w:p w14:paraId="5D49EB23" w14:textId="77777777" w:rsidR="006B3653" w:rsidRPr="001E3247" w:rsidRDefault="006B3653" w:rsidP="0009259C">
                  <w:pPr>
                    <w:spacing w:after="0" w:line="240" w:lineRule="auto"/>
                    <w:rPr>
                      <w:rFonts w:cs="Arial"/>
                      <w:sz w:val="20"/>
                    </w:rPr>
                  </w:pPr>
                  <w:r w:rsidRPr="001E3247">
                    <w:rPr>
                      <w:rFonts w:cs="Arial"/>
                      <w:sz w:val="20"/>
                    </w:rPr>
                    <w:t>Diagnostic service</w:t>
                  </w:r>
                </w:p>
              </w:tc>
              <w:tc>
                <w:tcPr>
                  <w:tcW w:w="4255" w:type="dxa"/>
                  <w:tcBorders>
                    <w:top w:val="single" w:sz="4" w:space="0" w:color="auto"/>
                    <w:left w:val="single" w:sz="4" w:space="0" w:color="auto"/>
                    <w:bottom w:val="single" w:sz="4" w:space="0" w:color="auto"/>
                    <w:right w:val="single" w:sz="4" w:space="0" w:color="auto"/>
                  </w:tcBorders>
                </w:tcPr>
                <w:p w14:paraId="5D49EB24" w14:textId="77777777" w:rsidR="006B3653" w:rsidRPr="001E3247" w:rsidRDefault="006B3653" w:rsidP="0009259C">
                  <w:pPr>
                    <w:spacing w:after="0" w:line="276" w:lineRule="auto"/>
                    <w:contextualSpacing/>
                    <w:rPr>
                      <w:rFonts w:cs="Arial"/>
                      <w:color w:val="76923C"/>
                      <w:sz w:val="20"/>
                    </w:rPr>
                  </w:pPr>
                  <w:r w:rsidRPr="001E3247">
                    <w:rPr>
                      <w:rFonts w:cs="Arial"/>
                      <w:sz w:val="20"/>
                    </w:rPr>
                    <w:t>Where there is doubt as to the type of diabetes.</w:t>
                  </w:r>
                </w:p>
                <w:p w14:paraId="5D49EB25" w14:textId="77777777" w:rsidR="006B3653" w:rsidRPr="001E3247" w:rsidRDefault="006B3653" w:rsidP="0009259C">
                  <w:pPr>
                    <w:spacing w:after="0" w:line="240" w:lineRule="auto"/>
                    <w:rPr>
                      <w:rFonts w:cs="Arial"/>
                      <w:sz w:val="20"/>
                    </w:rPr>
                  </w:pPr>
                </w:p>
              </w:tc>
            </w:tr>
          </w:tbl>
          <w:p w14:paraId="5D49EB27" w14:textId="77777777" w:rsidR="006B3653" w:rsidRDefault="006B3653" w:rsidP="00FA7A85">
            <w:pPr>
              <w:spacing w:after="0" w:line="240" w:lineRule="auto"/>
              <w:ind w:left="720"/>
              <w:rPr>
                <w:rFonts w:cs="Arial"/>
                <w:color w:val="009966"/>
                <w:szCs w:val="22"/>
                <w:lang w:val="en-GB" w:eastAsia="en-GB"/>
              </w:rPr>
            </w:pPr>
          </w:p>
          <w:p w14:paraId="5D49EB28" w14:textId="77777777" w:rsidR="00413DBB" w:rsidRDefault="00413DBB" w:rsidP="00FA7A85">
            <w:pPr>
              <w:spacing w:after="0" w:line="240" w:lineRule="auto"/>
              <w:ind w:left="720"/>
              <w:rPr>
                <w:rFonts w:cs="Arial"/>
                <w:color w:val="009966"/>
                <w:szCs w:val="22"/>
                <w:lang w:val="en-GB" w:eastAsia="en-GB"/>
              </w:rPr>
            </w:pPr>
          </w:p>
          <w:p w14:paraId="5D49EB29" w14:textId="77777777" w:rsidR="00413DBB" w:rsidRDefault="00413DBB" w:rsidP="00FA7A85">
            <w:pPr>
              <w:spacing w:after="0" w:line="240" w:lineRule="auto"/>
              <w:ind w:left="720"/>
              <w:rPr>
                <w:rFonts w:cs="Arial"/>
                <w:color w:val="009966"/>
                <w:szCs w:val="22"/>
                <w:lang w:val="en-GB" w:eastAsia="en-GB"/>
              </w:rPr>
            </w:pPr>
          </w:p>
          <w:p w14:paraId="5D49EB2A" w14:textId="77777777" w:rsidR="00413DBB" w:rsidRDefault="00413DBB" w:rsidP="00FA7A85">
            <w:pPr>
              <w:spacing w:after="0" w:line="240" w:lineRule="auto"/>
              <w:ind w:left="720"/>
              <w:rPr>
                <w:rFonts w:cs="Arial"/>
                <w:color w:val="009966"/>
                <w:szCs w:val="22"/>
                <w:lang w:val="en-GB" w:eastAsia="en-GB"/>
              </w:rPr>
            </w:pPr>
          </w:p>
          <w:p w14:paraId="5D49EB2B" w14:textId="77777777" w:rsidR="00413DBB" w:rsidRPr="001E3247" w:rsidRDefault="00413DBB" w:rsidP="00FA7A85">
            <w:pPr>
              <w:spacing w:after="0" w:line="240" w:lineRule="auto"/>
              <w:ind w:left="720"/>
              <w:rPr>
                <w:rFonts w:cs="Arial"/>
                <w:color w:val="009966"/>
                <w:szCs w:val="22"/>
                <w:lang w:val="en-GB" w:eastAsia="en-GB"/>
              </w:rPr>
            </w:pPr>
          </w:p>
          <w:p w14:paraId="5D49EB2C" w14:textId="77777777" w:rsidR="006B3653" w:rsidRPr="001E3247" w:rsidRDefault="006B3653" w:rsidP="00FA7A85">
            <w:pPr>
              <w:spacing w:after="0" w:line="240" w:lineRule="auto"/>
              <w:ind w:left="720"/>
              <w:rPr>
                <w:rFonts w:cs="Arial"/>
                <w:color w:val="009966"/>
                <w:szCs w:val="22"/>
                <w:lang w:val="en-GB" w:eastAsia="en-GB"/>
              </w:rPr>
            </w:pPr>
          </w:p>
          <w:p w14:paraId="5D49EB2D" w14:textId="77777777" w:rsidR="006B3653" w:rsidRPr="001E3247" w:rsidRDefault="006B3653" w:rsidP="00DC2745">
            <w:pPr>
              <w:spacing w:after="0"/>
              <w:rPr>
                <w:rFonts w:cs="Arial"/>
                <w:b/>
                <w:szCs w:val="22"/>
              </w:rPr>
            </w:pPr>
            <w:r w:rsidRPr="001E3247">
              <w:rPr>
                <w:rFonts w:cs="Arial"/>
                <w:b/>
                <w:szCs w:val="22"/>
              </w:rPr>
              <w:t>Assessment and care planning/appointment</w:t>
            </w:r>
          </w:p>
          <w:p w14:paraId="5D49EB2E" w14:textId="77777777" w:rsidR="006B3653" w:rsidRPr="001E3247" w:rsidRDefault="006B3653" w:rsidP="00DC2745">
            <w:pPr>
              <w:spacing w:after="0"/>
              <w:rPr>
                <w:rFonts w:cs="Arial"/>
                <w:b/>
                <w:i/>
                <w:color w:val="365F91"/>
                <w:szCs w:val="22"/>
              </w:rPr>
            </w:pPr>
            <w:r w:rsidRPr="001E3247">
              <w:rPr>
                <w:rFonts w:cs="Arial"/>
                <w:b/>
                <w:i/>
                <w:color w:val="365F91"/>
                <w:szCs w:val="22"/>
              </w:rPr>
              <w:t>Generalist</w:t>
            </w:r>
          </w:p>
          <w:p w14:paraId="5D49EB2F" w14:textId="77777777" w:rsidR="006B3653" w:rsidRPr="001E3247" w:rsidRDefault="005750F2" w:rsidP="00D6249B">
            <w:pPr>
              <w:pStyle w:val="ListParagraph"/>
              <w:numPr>
                <w:ilvl w:val="0"/>
                <w:numId w:val="38"/>
              </w:numPr>
              <w:rPr>
                <w:rFonts w:ascii="Arial" w:hAnsi="Arial" w:cs="Arial"/>
                <w:color w:val="365F91"/>
                <w:sz w:val="22"/>
                <w:szCs w:val="22"/>
              </w:rPr>
            </w:pPr>
            <w:r w:rsidRPr="001E3247">
              <w:rPr>
                <w:rFonts w:ascii="Arial" w:hAnsi="Arial" w:cs="Arial"/>
                <w:color w:val="365F91"/>
                <w:sz w:val="22"/>
                <w:szCs w:val="22"/>
              </w:rPr>
              <w:t xml:space="preserve">The Provider shall ensure all </w:t>
            </w:r>
            <w:r w:rsidR="006B3653" w:rsidRPr="001E3247">
              <w:rPr>
                <w:rFonts w:ascii="Arial" w:hAnsi="Arial" w:cs="Arial"/>
                <w:color w:val="365F91"/>
                <w:sz w:val="22"/>
                <w:szCs w:val="22"/>
              </w:rPr>
              <w:t xml:space="preserve"> Service Users </w:t>
            </w:r>
            <w:r w:rsidRPr="001E3247">
              <w:rPr>
                <w:rFonts w:ascii="Arial" w:hAnsi="Arial" w:cs="Arial"/>
                <w:color w:val="365F91"/>
                <w:sz w:val="22"/>
                <w:szCs w:val="22"/>
              </w:rPr>
              <w:t>are</w:t>
            </w:r>
            <w:r w:rsidR="006B3653" w:rsidRPr="001E3247">
              <w:rPr>
                <w:rFonts w:ascii="Arial" w:hAnsi="Arial" w:cs="Arial"/>
                <w:color w:val="365F91"/>
                <w:sz w:val="22"/>
                <w:szCs w:val="22"/>
              </w:rPr>
              <w:t xml:space="preserve"> offered an initial generalist assessment and personalised care planning appointment with a member of their MDT within </w:t>
            </w:r>
            <w:r w:rsidR="006B3653" w:rsidRPr="001E3247">
              <w:rPr>
                <w:rFonts w:ascii="Arial" w:hAnsi="Arial" w:cs="Arial"/>
                <w:color w:val="FF0000"/>
                <w:sz w:val="22"/>
                <w:szCs w:val="22"/>
              </w:rPr>
              <w:t>*</w:t>
            </w:r>
            <w:r w:rsidR="006B3653" w:rsidRPr="001E3247">
              <w:rPr>
                <w:rFonts w:ascii="Arial" w:hAnsi="Arial" w:cs="Arial"/>
                <w:i/>
                <w:color w:val="1F497D"/>
                <w:sz w:val="22"/>
              </w:rPr>
              <w:t>4-6 weeks (2-3 weeks for antenatal)</w:t>
            </w:r>
            <w:r w:rsidR="006B3653" w:rsidRPr="001E3247">
              <w:rPr>
                <w:rFonts w:ascii="Arial" w:hAnsi="Arial" w:cs="Arial"/>
                <w:color w:val="1F497D"/>
                <w:sz w:val="22"/>
              </w:rPr>
              <w:t xml:space="preserve"> </w:t>
            </w:r>
            <w:r w:rsidR="006B3653" w:rsidRPr="001E3247">
              <w:rPr>
                <w:rFonts w:ascii="Arial" w:hAnsi="Arial" w:cs="Arial"/>
                <w:color w:val="365F91"/>
                <w:sz w:val="22"/>
                <w:szCs w:val="22"/>
              </w:rPr>
              <w:t>of referral if the generalist team is community based.</w:t>
            </w:r>
          </w:p>
          <w:p w14:paraId="5D49EB30" w14:textId="77777777" w:rsidR="006B3653" w:rsidRPr="001E3247" w:rsidRDefault="006B3653" w:rsidP="008D3AD9">
            <w:pPr>
              <w:rPr>
                <w:rFonts w:cs="Arial"/>
                <w:color w:val="365F91"/>
                <w:szCs w:val="22"/>
              </w:rPr>
            </w:pPr>
            <w:r w:rsidRPr="001E3247">
              <w:rPr>
                <w:rFonts w:cs="Arial"/>
                <w:color w:val="365F91"/>
                <w:szCs w:val="22"/>
              </w:rPr>
              <w:t>The Provider shall ensure that the representative MDT member undertaking initial assessment and care planning is appropriately trained and experienced.</w:t>
            </w:r>
          </w:p>
          <w:p w14:paraId="5D49EB31" w14:textId="77777777" w:rsidR="006B3653" w:rsidRPr="001E3247" w:rsidRDefault="006B3653" w:rsidP="00A34ABF">
            <w:pPr>
              <w:ind w:left="360"/>
              <w:rPr>
                <w:rFonts w:cs="Arial"/>
                <w:i/>
                <w:color w:val="FF0000"/>
                <w:szCs w:val="22"/>
              </w:rPr>
            </w:pPr>
            <w:r w:rsidRPr="001E3247">
              <w:rPr>
                <w:rFonts w:cs="Arial"/>
                <w:color w:val="FF0000"/>
                <w:szCs w:val="22"/>
              </w:rPr>
              <w:t>*</w:t>
            </w:r>
            <w:r w:rsidRPr="001E3247">
              <w:rPr>
                <w:rFonts w:cs="Arial"/>
                <w:b/>
                <w:i/>
                <w:color w:val="FF0000"/>
                <w:szCs w:val="22"/>
              </w:rPr>
              <w:t>Note</w:t>
            </w:r>
            <w:r w:rsidRPr="001E3247">
              <w:rPr>
                <w:rFonts w:cs="Arial"/>
                <w:i/>
                <w:color w:val="FF0000"/>
                <w:szCs w:val="22"/>
              </w:rPr>
              <w:t xml:space="preserve">: suggested timescales only (not set out in NICE Quality Standard)   </w:t>
            </w:r>
          </w:p>
          <w:p w14:paraId="5D49EB32" w14:textId="77777777" w:rsidR="006B3653" w:rsidRPr="001E3247" w:rsidRDefault="006B3653" w:rsidP="00227BF6">
            <w:pPr>
              <w:rPr>
                <w:rFonts w:cs="Arial"/>
                <w:color w:val="365F91"/>
                <w:szCs w:val="22"/>
              </w:rPr>
            </w:pPr>
            <w:r w:rsidRPr="001E3247">
              <w:rPr>
                <w:rFonts w:cs="Arial"/>
                <w:color w:val="365F91"/>
                <w:szCs w:val="22"/>
              </w:rPr>
              <w:t>The assessment must include:</w:t>
            </w:r>
          </w:p>
          <w:p w14:paraId="5D49EB33" w14:textId="77777777" w:rsidR="006B3653" w:rsidRPr="001E3247" w:rsidRDefault="006B3653" w:rsidP="00D6249B">
            <w:pPr>
              <w:pStyle w:val="ListParagraph"/>
              <w:numPr>
                <w:ilvl w:val="0"/>
                <w:numId w:val="38"/>
              </w:numPr>
              <w:contextualSpacing/>
              <w:rPr>
                <w:rFonts w:ascii="Arial" w:hAnsi="Arial" w:cs="Arial"/>
                <w:color w:val="365F91"/>
                <w:sz w:val="22"/>
                <w:szCs w:val="22"/>
              </w:rPr>
            </w:pPr>
            <w:r w:rsidRPr="001E3247">
              <w:rPr>
                <w:rFonts w:ascii="Arial" w:hAnsi="Arial" w:cs="Arial"/>
                <w:color w:val="365F91"/>
                <w:sz w:val="22"/>
                <w:szCs w:val="22"/>
              </w:rPr>
              <w:t>Referral for Retinal Screening</w:t>
            </w:r>
          </w:p>
          <w:p w14:paraId="5D49EB34" w14:textId="77777777" w:rsidR="006B3653" w:rsidRPr="001E3247" w:rsidRDefault="006B3653" w:rsidP="00D6249B">
            <w:pPr>
              <w:pStyle w:val="ListParagraph"/>
              <w:numPr>
                <w:ilvl w:val="0"/>
                <w:numId w:val="38"/>
              </w:numPr>
              <w:rPr>
                <w:rFonts w:ascii="Arial" w:hAnsi="Arial" w:cs="Arial"/>
                <w:color w:val="365F91"/>
                <w:sz w:val="22"/>
                <w:szCs w:val="22"/>
              </w:rPr>
            </w:pPr>
            <w:r w:rsidRPr="001E3247">
              <w:rPr>
                <w:rFonts w:ascii="Arial" w:hAnsi="Arial" w:cs="Arial"/>
                <w:color w:val="365F91"/>
                <w:sz w:val="22"/>
                <w:szCs w:val="22"/>
              </w:rPr>
              <w:t>Psychological assessment by a member of the MDT</w:t>
            </w:r>
          </w:p>
          <w:p w14:paraId="5D49EB35" w14:textId="77777777" w:rsidR="006B3653" w:rsidRPr="001E3247" w:rsidRDefault="006B3653" w:rsidP="00D6249B">
            <w:pPr>
              <w:pStyle w:val="ListParagraph"/>
              <w:numPr>
                <w:ilvl w:val="0"/>
                <w:numId w:val="38"/>
              </w:numPr>
              <w:rPr>
                <w:rFonts w:ascii="Arial" w:hAnsi="Arial" w:cs="Arial"/>
                <w:color w:val="365F91"/>
                <w:sz w:val="22"/>
                <w:szCs w:val="22"/>
              </w:rPr>
            </w:pPr>
            <w:r w:rsidRPr="001E3247">
              <w:rPr>
                <w:rFonts w:ascii="Arial" w:hAnsi="Arial" w:cs="Arial"/>
                <w:color w:val="365F91"/>
                <w:sz w:val="22"/>
                <w:szCs w:val="22"/>
              </w:rPr>
              <w:t>The offer of an education programme</w:t>
            </w:r>
          </w:p>
          <w:p w14:paraId="5D49EB36" w14:textId="77777777" w:rsidR="006B3653" w:rsidRPr="001E3247" w:rsidRDefault="006B3653" w:rsidP="00D6249B">
            <w:pPr>
              <w:pStyle w:val="ListParagraph"/>
              <w:numPr>
                <w:ilvl w:val="0"/>
                <w:numId w:val="38"/>
              </w:numPr>
              <w:rPr>
                <w:rFonts w:ascii="Arial" w:hAnsi="Arial" w:cs="Arial"/>
                <w:color w:val="365F91"/>
                <w:sz w:val="22"/>
                <w:szCs w:val="22"/>
              </w:rPr>
            </w:pPr>
            <w:r w:rsidRPr="001E3247">
              <w:rPr>
                <w:rFonts w:ascii="Arial" w:hAnsi="Arial" w:cs="Arial"/>
                <w:color w:val="365F91"/>
                <w:sz w:val="22"/>
                <w:szCs w:val="22"/>
              </w:rPr>
              <w:t xml:space="preserve">Physical activity and dietary advice </w:t>
            </w:r>
          </w:p>
          <w:p w14:paraId="5D49EB37" w14:textId="77777777" w:rsidR="006B3653" w:rsidRPr="001E3247" w:rsidRDefault="006B3653" w:rsidP="00D6249B">
            <w:pPr>
              <w:pStyle w:val="ListParagraph"/>
              <w:numPr>
                <w:ilvl w:val="0"/>
                <w:numId w:val="38"/>
              </w:numPr>
              <w:rPr>
                <w:rFonts w:ascii="Arial" w:hAnsi="Arial" w:cs="Arial"/>
                <w:color w:val="365F91"/>
                <w:sz w:val="22"/>
                <w:szCs w:val="22"/>
              </w:rPr>
            </w:pPr>
            <w:r w:rsidRPr="001E3247">
              <w:rPr>
                <w:rFonts w:ascii="Arial" w:hAnsi="Arial" w:cs="Arial"/>
                <w:color w:val="365F91"/>
                <w:sz w:val="22"/>
                <w:szCs w:val="22"/>
              </w:rPr>
              <w:t xml:space="preserve">Foot inspection and ulceration risk calculation  </w:t>
            </w:r>
          </w:p>
          <w:p w14:paraId="5D49EB38" w14:textId="77777777" w:rsidR="006B3653" w:rsidRPr="001E3247" w:rsidRDefault="006B3653" w:rsidP="00D6249B">
            <w:pPr>
              <w:pStyle w:val="ListParagraph"/>
              <w:numPr>
                <w:ilvl w:val="0"/>
                <w:numId w:val="38"/>
              </w:numPr>
              <w:rPr>
                <w:rFonts w:ascii="Arial" w:hAnsi="Arial" w:cs="Arial"/>
                <w:color w:val="365F91"/>
                <w:sz w:val="22"/>
                <w:szCs w:val="22"/>
              </w:rPr>
            </w:pPr>
            <w:r w:rsidRPr="001E3247">
              <w:rPr>
                <w:rFonts w:ascii="Arial" w:hAnsi="Arial" w:cs="Arial"/>
                <w:color w:val="365F91"/>
                <w:sz w:val="22"/>
                <w:szCs w:val="22"/>
              </w:rPr>
              <w:t>Insulin-treated Service Users – discussion about the self-management of their insulin</w:t>
            </w:r>
          </w:p>
          <w:p w14:paraId="5D49EB39" w14:textId="77777777" w:rsidR="006B3653" w:rsidRPr="001E3247" w:rsidRDefault="006B3653" w:rsidP="004A5468">
            <w:pPr>
              <w:spacing w:before="50" w:after="50"/>
              <w:ind w:left="1452" w:hanging="1276"/>
              <w:rPr>
                <w:rFonts w:cs="Arial"/>
                <w:color w:val="365F91"/>
                <w:szCs w:val="22"/>
              </w:rPr>
            </w:pPr>
            <w:r w:rsidRPr="001E3247">
              <w:rPr>
                <w:rFonts w:cs="Arial"/>
                <w:color w:val="365F91"/>
                <w:szCs w:val="22"/>
              </w:rPr>
              <w:t>Recording of the nine care processes:</w:t>
            </w:r>
          </w:p>
          <w:p w14:paraId="5D49EB3A" w14:textId="77777777" w:rsidR="006B3653" w:rsidRPr="001E3247" w:rsidRDefault="006B3653" w:rsidP="00D6249B">
            <w:pPr>
              <w:pStyle w:val="ListParagraph"/>
              <w:numPr>
                <w:ilvl w:val="0"/>
                <w:numId w:val="39"/>
              </w:numPr>
              <w:contextualSpacing/>
              <w:rPr>
                <w:rFonts w:ascii="Arial" w:hAnsi="Arial" w:cs="Arial"/>
                <w:color w:val="365F91"/>
                <w:sz w:val="22"/>
                <w:szCs w:val="22"/>
              </w:rPr>
            </w:pPr>
            <w:r w:rsidRPr="001E3247">
              <w:rPr>
                <w:rFonts w:ascii="Arial" w:hAnsi="Arial" w:cs="Arial"/>
                <w:color w:val="365F91"/>
                <w:sz w:val="22"/>
                <w:szCs w:val="22"/>
              </w:rPr>
              <w:t>HbA</w:t>
            </w:r>
            <w:r w:rsidRPr="001E3247">
              <w:rPr>
                <w:rFonts w:ascii="Arial" w:hAnsi="Arial" w:cs="Arial"/>
                <w:color w:val="365F91"/>
                <w:sz w:val="22"/>
                <w:szCs w:val="22"/>
                <w:vertAlign w:val="subscript"/>
              </w:rPr>
              <w:t>1C</w:t>
            </w:r>
            <w:r w:rsidRPr="001E3247">
              <w:rPr>
                <w:rFonts w:ascii="Arial" w:hAnsi="Arial" w:cs="Arial"/>
                <w:color w:val="365F91"/>
                <w:sz w:val="22"/>
                <w:szCs w:val="22"/>
              </w:rPr>
              <w:t xml:space="preserve"> levels</w:t>
            </w:r>
          </w:p>
          <w:p w14:paraId="5D49EB3B" w14:textId="77777777" w:rsidR="006B3653" w:rsidRPr="001E3247" w:rsidRDefault="006B3653" w:rsidP="00D6249B">
            <w:pPr>
              <w:pStyle w:val="ListParagraph"/>
              <w:numPr>
                <w:ilvl w:val="0"/>
                <w:numId w:val="39"/>
              </w:numPr>
              <w:contextualSpacing/>
              <w:rPr>
                <w:rFonts w:ascii="Arial" w:hAnsi="Arial" w:cs="Arial"/>
                <w:color w:val="365F91"/>
                <w:sz w:val="22"/>
                <w:szCs w:val="22"/>
              </w:rPr>
            </w:pPr>
            <w:r w:rsidRPr="001E3247">
              <w:rPr>
                <w:rFonts w:ascii="Arial" w:hAnsi="Arial" w:cs="Arial"/>
                <w:color w:val="365F91"/>
                <w:sz w:val="22"/>
                <w:szCs w:val="22"/>
              </w:rPr>
              <w:t>Blood Pressure</w:t>
            </w:r>
          </w:p>
          <w:p w14:paraId="5D49EB3C" w14:textId="77777777" w:rsidR="006B3653" w:rsidRPr="001E3247" w:rsidRDefault="006B3653" w:rsidP="00D6249B">
            <w:pPr>
              <w:pStyle w:val="ListParagraph"/>
              <w:numPr>
                <w:ilvl w:val="0"/>
                <w:numId w:val="39"/>
              </w:numPr>
              <w:contextualSpacing/>
              <w:rPr>
                <w:rFonts w:ascii="Arial" w:hAnsi="Arial" w:cs="Arial"/>
                <w:color w:val="365F91"/>
                <w:sz w:val="22"/>
                <w:szCs w:val="22"/>
              </w:rPr>
            </w:pPr>
            <w:r w:rsidRPr="001E3247">
              <w:rPr>
                <w:rFonts w:ascii="Arial" w:hAnsi="Arial" w:cs="Arial"/>
                <w:color w:val="365F91"/>
                <w:sz w:val="22"/>
                <w:szCs w:val="22"/>
              </w:rPr>
              <w:t>Cholesterol levels</w:t>
            </w:r>
          </w:p>
          <w:p w14:paraId="5D49EB3D" w14:textId="77777777" w:rsidR="006B3653" w:rsidRPr="001E3247" w:rsidRDefault="006B3653" w:rsidP="00D6249B">
            <w:pPr>
              <w:pStyle w:val="ListParagraph"/>
              <w:numPr>
                <w:ilvl w:val="0"/>
                <w:numId w:val="39"/>
              </w:numPr>
              <w:contextualSpacing/>
              <w:rPr>
                <w:rFonts w:ascii="Arial" w:hAnsi="Arial" w:cs="Arial"/>
                <w:color w:val="365F91"/>
                <w:sz w:val="22"/>
                <w:szCs w:val="22"/>
              </w:rPr>
            </w:pPr>
            <w:r w:rsidRPr="001E3247">
              <w:rPr>
                <w:rFonts w:ascii="Arial" w:hAnsi="Arial" w:cs="Arial"/>
                <w:color w:val="365F91"/>
                <w:sz w:val="22"/>
                <w:szCs w:val="22"/>
              </w:rPr>
              <w:t>Serum Creatinine levels</w:t>
            </w:r>
          </w:p>
          <w:p w14:paraId="5D49EB3E" w14:textId="77777777" w:rsidR="006B3653" w:rsidRPr="001E3247" w:rsidRDefault="006B3653" w:rsidP="00D6249B">
            <w:pPr>
              <w:pStyle w:val="ListParagraph"/>
              <w:numPr>
                <w:ilvl w:val="0"/>
                <w:numId w:val="39"/>
              </w:numPr>
              <w:contextualSpacing/>
              <w:rPr>
                <w:rFonts w:ascii="Arial" w:hAnsi="Arial" w:cs="Arial"/>
                <w:color w:val="365F91"/>
                <w:sz w:val="22"/>
                <w:szCs w:val="22"/>
              </w:rPr>
            </w:pPr>
            <w:r w:rsidRPr="001E3247">
              <w:rPr>
                <w:rFonts w:ascii="Arial" w:hAnsi="Arial" w:cs="Arial"/>
                <w:color w:val="365F91"/>
                <w:sz w:val="22"/>
                <w:szCs w:val="22"/>
              </w:rPr>
              <w:t>Urinary albumin to creatinine ratio</w:t>
            </w:r>
          </w:p>
          <w:p w14:paraId="5D49EB3F" w14:textId="77777777" w:rsidR="006B3653" w:rsidRPr="001E3247" w:rsidRDefault="006B3653" w:rsidP="00D6249B">
            <w:pPr>
              <w:pStyle w:val="ListParagraph"/>
              <w:numPr>
                <w:ilvl w:val="0"/>
                <w:numId w:val="39"/>
              </w:numPr>
              <w:contextualSpacing/>
              <w:rPr>
                <w:rFonts w:ascii="Arial" w:hAnsi="Arial" w:cs="Arial"/>
                <w:color w:val="365F91"/>
                <w:sz w:val="22"/>
                <w:szCs w:val="22"/>
              </w:rPr>
            </w:pPr>
            <w:r w:rsidRPr="001E3247">
              <w:rPr>
                <w:rFonts w:ascii="Arial" w:hAnsi="Arial" w:cs="Arial"/>
                <w:color w:val="365F91"/>
                <w:sz w:val="22"/>
                <w:szCs w:val="22"/>
              </w:rPr>
              <w:t>Foot surveillance</w:t>
            </w:r>
          </w:p>
          <w:p w14:paraId="5D49EB40" w14:textId="77777777" w:rsidR="006B3653" w:rsidRPr="001E3247" w:rsidRDefault="006B3653" w:rsidP="00D6249B">
            <w:pPr>
              <w:pStyle w:val="ListParagraph"/>
              <w:numPr>
                <w:ilvl w:val="0"/>
                <w:numId w:val="39"/>
              </w:numPr>
              <w:contextualSpacing/>
              <w:rPr>
                <w:rFonts w:ascii="Arial" w:hAnsi="Arial" w:cs="Arial"/>
                <w:color w:val="365F91"/>
                <w:sz w:val="22"/>
                <w:szCs w:val="22"/>
              </w:rPr>
            </w:pPr>
            <w:r w:rsidRPr="001E3247">
              <w:rPr>
                <w:rFonts w:ascii="Arial" w:hAnsi="Arial" w:cs="Arial"/>
                <w:color w:val="365F91"/>
                <w:sz w:val="22"/>
                <w:szCs w:val="22"/>
              </w:rPr>
              <w:t>Body Mass Index</w:t>
            </w:r>
          </w:p>
          <w:p w14:paraId="5D49EB41" w14:textId="77777777" w:rsidR="006B3653" w:rsidRPr="001E3247" w:rsidRDefault="006B3653" w:rsidP="00D6249B">
            <w:pPr>
              <w:pStyle w:val="ListParagraph"/>
              <w:numPr>
                <w:ilvl w:val="0"/>
                <w:numId w:val="39"/>
              </w:numPr>
              <w:contextualSpacing/>
              <w:rPr>
                <w:rFonts w:ascii="Arial" w:hAnsi="Arial" w:cs="Arial"/>
                <w:color w:val="365F91"/>
                <w:sz w:val="22"/>
                <w:szCs w:val="22"/>
              </w:rPr>
            </w:pPr>
            <w:r w:rsidRPr="001E3247">
              <w:rPr>
                <w:rFonts w:ascii="Arial" w:hAnsi="Arial" w:cs="Arial"/>
                <w:color w:val="365F91"/>
                <w:sz w:val="22"/>
                <w:szCs w:val="22"/>
              </w:rPr>
              <w:t>Smoking Status</w:t>
            </w:r>
          </w:p>
          <w:p w14:paraId="5D49EB42" w14:textId="77777777" w:rsidR="006B3653" w:rsidRPr="001E3247" w:rsidRDefault="006B3653" w:rsidP="00D6249B">
            <w:pPr>
              <w:pStyle w:val="ListParagraph"/>
              <w:numPr>
                <w:ilvl w:val="0"/>
                <w:numId w:val="39"/>
              </w:numPr>
              <w:spacing w:after="100"/>
              <w:contextualSpacing/>
              <w:rPr>
                <w:rFonts w:ascii="Arial" w:hAnsi="Arial" w:cs="Arial"/>
                <w:color w:val="365F91"/>
                <w:sz w:val="22"/>
                <w:szCs w:val="22"/>
              </w:rPr>
            </w:pPr>
            <w:r w:rsidRPr="001E3247">
              <w:rPr>
                <w:rFonts w:ascii="Arial" w:hAnsi="Arial" w:cs="Arial"/>
                <w:color w:val="365F91"/>
                <w:sz w:val="22"/>
                <w:szCs w:val="22"/>
              </w:rPr>
              <w:t>Eye screening status</w:t>
            </w:r>
          </w:p>
          <w:p w14:paraId="5D49EB43" w14:textId="77777777" w:rsidR="006B3653" w:rsidRPr="001E3247" w:rsidRDefault="006B3653" w:rsidP="00DC2745">
            <w:pPr>
              <w:rPr>
                <w:rFonts w:cs="Arial"/>
                <w:color w:val="365F91"/>
                <w:szCs w:val="22"/>
              </w:rPr>
            </w:pPr>
            <w:r w:rsidRPr="001E3247">
              <w:rPr>
                <w:rFonts w:cs="Arial"/>
                <w:color w:val="365F91"/>
                <w:szCs w:val="22"/>
              </w:rPr>
              <w:t xml:space="preserve">The Provider shall conduct a care planning cycle at least every 12 months. </w:t>
            </w:r>
          </w:p>
          <w:p w14:paraId="5D49EB44" w14:textId="77777777" w:rsidR="006B3653" w:rsidRPr="001E3247" w:rsidRDefault="006B3653" w:rsidP="00DC2745">
            <w:pPr>
              <w:rPr>
                <w:rFonts w:cs="Arial"/>
                <w:color w:val="365F91"/>
                <w:szCs w:val="22"/>
              </w:rPr>
            </w:pPr>
            <w:r w:rsidRPr="001E3247">
              <w:rPr>
                <w:rFonts w:cs="Arial"/>
                <w:color w:val="365F91"/>
                <w:szCs w:val="22"/>
              </w:rPr>
              <w:t>The Provider shall adhere to the NICE guidelines relating to these processes (detailed in Appendix B).</w:t>
            </w:r>
          </w:p>
          <w:p w14:paraId="5D49EB45" w14:textId="77777777" w:rsidR="001E3247" w:rsidRDefault="001E3247" w:rsidP="007B6A3C">
            <w:pPr>
              <w:rPr>
                <w:rFonts w:cs="Arial"/>
                <w:i/>
                <w:color w:val="365F91"/>
                <w:szCs w:val="22"/>
              </w:rPr>
            </w:pPr>
          </w:p>
          <w:p w14:paraId="5D49EB46" w14:textId="77777777" w:rsidR="00413DBB" w:rsidRPr="001E3247" w:rsidRDefault="00413DBB" w:rsidP="007B6A3C">
            <w:pPr>
              <w:rPr>
                <w:rFonts w:cs="Arial"/>
                <w:i/>
                <w:color w:val="365F91"/>
                <w:szCs w:val="22"/>
              </w:rPr>
            </w:pPr>
          </w:p>
          <w:p w14:paraId="5D49EB47" w14:textId="77777777" w:rsidR="006B3653" w:rsidRPr="001E3247" w:rsidRDefault="006B3653" w:rsidP="007B6A3C">
            <w:pPr>
              <w:rPr>
                <w:rFonts w:cs="Arial"/>
                <w:b/>
                <w:i/>
                <w:color w:val="7030A0"/>
                <w:szCs w:val="22"/>
              </w:rPr>
            </w:pPr>
            <w:r w:rsidRPr="001E3247">
              <w:rPr>
                <w:rFonts w:cs="Arial"/>
                <w:i/>
                <w:color w:val="365F91"/>
                <w:szCs w:val="22"/>
              </w:rPr>
              <w:t xml:space="preserve"> </w:t>
            </w:r>
            <w:r w:rsidRPr="001E3247">
              <w:rPr>
                <w:rFonts w:cs="Arial"/>
                <w:b/>
                <w:i/>
                <w:color w:val="7030A0"/>
                <w:szCs w:val="22"/>
              </w:rPr>
              <w:t>Community MDT – the Provider shall:</w:t>
            </w:r>
          </w:p>
          <w:p w14:paraId="5D49EB48" w14:textId="77777777" w:rsidR="006B3653" w:rsidRPr="001E3247" w:rsidRDefault="006B3653" w:rsidP="00D6249B">
            <w:pPr>
              <w:pStyle w:val="ListParagraph"/>
              <w:keepLines/>
              <w:numPr>
                <w:ilvl w:val="0"/>
                <w:numId w:val="40"/>
              </w:numPr>
              <w:spacing w:after="240"/>
              <w:contextualSpacing/>
              <w:jc w:val="both"/>
              <w:rPr>
                <w:rFonts w:ascii="Arial" w:hAnsi="Arial" w:cs="Arial"/>
                <w:color w:val="7030A0"/>
                <w:sz w:val="22"/>
                <w:szCs w:val="20"/>
              </w:rPr>
            </w:pPr>
            <w:r w:rsidRPr="001E3247">
              <w:rPr>
                <w:rFonts w:ascii="Arial" w:hAnsi="Arial" w:cs="Arial"/>
                <w:color w:val="7030A0"/>
                <w:sz w:val="22"/>
                <w:szCs w:val="20"/>
              </w:rPr>
              <w:t xml:space="preserve">Ensure that personalised care planning remains the mechanism of care delivery for and interaction with each Service User with diabetes. The Provider shall further develop the Service User’s single care plan in the community setting (a separate/second care plan should not be developed) </w:t>
            </w:r>
            <w:r w:rsidRPr="001E3247">
              <w:rPr>
                <w:rFonts w:ascii="Arial" w:hAnsi="Arial" w:cs="Arial"/>
                <w:i/>
                <w:color w:val="7030A0"/>
                <w:sz w:val="22"/>
                <w:szCs w:val="20"/>
              </w:rPr>
              <w:t>– Appendix B.</w:t>
            </w:r>
          </w:p>
          <w:p w14:paraId="5D49EB49" w14:textId="77777777" w:rsidR="006B3653" w:rsidRPr="001E3247" w:rsidRDefault="006B3653" w:rsidP="00D6249B">
            <w:pPr>
              <w:pStyle w:val="ListParagraph"/>
              <w:keepLines/>
              <w:numPr>
                <w:ilvl w:val="0"/>
                <w:numId w:val="40"/>
              </w:numPr>
              <w:spacing w:after="240"/>
              <w:contextualSpacing/>
              <w:jc w:val="both"/>
              <w:rPr>
                <w:rFonts w:ascii="Arial" w:hAnsi="Arial" w:cs="Arial"/>
                <w:color w:val="7030A0"/>
                <w:sz w:val="22"/>
                <w:szCs w:val="20"/>
              </w:rPr>
            </w:pPr>
            <w:r w:rsidRPr="001E3247">
              <w:rPr>
                <w:rFonts w:ascii="Arial" w:hAnsi="Arial" w:cs="Arial"/>
                <w:color w:val="7030A0"/>
                <w:sz w:val="22"/>
                <w:szCs w:val="20"/>
              </w:rPr>
              <w:t>The Provider will ensure that structured education programs are consistent with NICE TA60 – diabetes (Types 1 and 2) patient education models.</w:t>
            </w:r>
          </w:p>
          <w:p w14:paraId="5D49EB4A" w14:textId="77777777" w:rsidR="006B3653" w:rsidRPr="001E3247" w:rsidRDefault="006B3653" w:rsidP="00D6249B">
            <w:pPr>
              <w:pStyle w:val="ListParagraph"/>
              <w:numPr>
                <w:ilvl w:val="0"/>
                <w:numId w:val="40"/>
              </w:numPr>
              <w:rPr>
                <w:rFonts w:ascii="Arial" w:hAnsi="Arial" w:cs="Arial"/>
                <w:color w:val="7030A0"/>
                <w:sz w:val="22"/>
              </w:rPr>
            </w:pPr>
            <w:r w:rsidRPr="001E3247">
              <w:rPr>
                <w:rFonts w:ascii="Arial" w:hAnsi="Arial" w:cs="Arial"/>
                <w:color w:val="7030A0"/>
                <w:sz w:val="22"/>
                <w:szCs w:val="20"/>
              </w:rPr>
              <w:t>The Provider will ensure that pre-pregnancy advice is consistent with</w:t>
            </w:r>
            <w:r w:rsidRPr="001E3247">
              <w:rPr>
                <w:rFonts w:ascii="Arial" w:hAnsi="Arial" w:cs="Arial"/>
                <w:color w:val="7030A0"/>
                <w:kern w:val="24"/>
                <w:sz w:val="22"/>
                <w:szCs w:val="22"/>
              </w:rPr>
              <w:t xml:space="preserve"> NICE CG63.</w:t>
            </w:r>
          </w:p>
          <w:p w14:paraId="5D49EB4B" w14:textId="77777777" w:rsidR="006B3653" w:rsidRPr="001E3247" w:rsidRDefault="006B3653" w:rsidP="00D6249B">
            <w:pPr>
              <w:pStyle w:val="ListParagraph"/>
              <w:numPr>
                <w:ilvl w:val="0"/>
                <w:numId w:val="40"/>
              </w:numPr>
              <w:rPr>
                <w:rFonts w:ascii="Arial" w:hAnsi="Arial" w:cs="Arial"/>
                <w:color w:val="7030A0"/>
                <w:sz w:val="22"/>
              </w:rPr>
            </w:pPr>
            <w:r w:rsidRPr="001E3247">
              <w:rPr>
                <w:rFonts w:ascii="Arial" w:hAnsi="Arial" w:cs="Arial"/>
                <w:color w:val="7030A0"/>
                <w:kern w:val="24"/>
                <w:sz w:val="22"/>
                <w:szCs w:val="22"/>
              </w:rPr>
              <w:t>The Provider will ensure that Service Users with T2DM and poor glycaemic control will receive management consistent with NICE CG87 and NICE TA53, NICE TA203, NICE TA248, NICE TA288, NICE TA315.</w:t>
            </w:r>
          </w:p>
          <w:p w14:paraId="5D49EB4C" w14:textId="77777777" w:rsidR="006B3653" w:rsidRPr="001E3247" w:rsidRDefault="006B3653" w:rsidP="00D6249B">
            <w:pPr>
              <w:pStyle w:val="ListParagraph"/>
              <w:numPr>
                <w:ilvl w:val="0"/>
                <w:numId w:val="40"/>
              </w:numPr>
              <w:rPr>
                <w:rFonts w:ascii="Arial" w:hAnsi="Arial" w:cs="Arial"/>
                <w:color w:val="7030A0"/>
                <w:sz w:val="22"/>
              </w:rPr>
            </w:pPr>
            <w:r w:rsidRPr="001E3247">
              <w:rPr>
                <w:rFonts w:ascii="Arial" w:hAnsi="Arial" w:cs="Arial"/>
                <w:color w:val="7030A0"/>
                <w:kern w:val="24"/>
                <w:sz w:val="22"/>
                <w:szCs w:val="22"/>
              </w:rPr>
              <w:t>The Provider (only when supported by a Consultant Diabetologist) will ensure that Service Users with T1DM will receive management consistent with NICE CG15.</w:t>
            </w:r>
          </w:p>
          <w:p w14:paraId="5D49EB4D" w14:textId="77777777" w:rsidR="006B3653" w:rsidRPr="001E3247" w:rsidRDefault="006B3653" w:rsidP="00D6249B">
            <w:pPr>
              <w:pStyle w:val="ListParagraph"/>
              <w:numPr>
                <w:ilvl w:val="0"/>
                <w:numId w:val="40"/>
              </w:numPr>
              <w:rPr>
                <w:rFonts w:ascii="Arial" w:hAnsi="Arial" w:cs="Arial"/>
                <w:color w:val="7030A0"/>
                <w:sz w:val="22"/>
              </w:rPr>
            </w:pPr>
            <w:r w:rsidRPr="001E3247">
              <w:rPr>
                <w:rFonts w:ascii="Arial" w:hAnsi="Arial" w:cs="Arial"/>
                <w:color w:val="7030A0"/>
                <w:sz w:val="22"/>
              </w:rPr>
              <w:t xml:space="preserve">The Provider will ensure that clinical psychology support within the MDT environment for Service Users with depression and anxiety that is related to their diabetes will be consistent with NICE CG91. </w:t>
            </w:r>
          </w:p>
          <w:p w14:paraId="5D49EB4E" w14:textId="77777777" w:rsidR="006B3653" w:rsidRPr="001E3247" w:rsidRDefault="006B3653" w:rsidP="00D6249B">
            <w:pPr>
              <w:pStyle w:val="ListParagraph"/>
              <w:numPr>
                <w:ilvl w:val="0"/>
                <w:numId w:val="40"/>
              </w:numPr>
              <w:rPr>
                <w:rFonts w:ascii="Arial" w:hAnsi="Arial" w:cs="Arial"/>
                <w:color w:val="7030A0"/>
                <w:sz w:val="22"/>
              </w:rPr>
            </w:pPr>
            <w:r w:rsidRPr="001E3247">
              <w:rPr>
                <w:rFonts w:ascii="Arial" w:hAnsi="Arial" w:cs="Arial"/>
                <w:color w:val="7030A0"/>
                <w:sz w:val="22"/>
              </w:rPr>
              <w:t>For all specialist services the Provider will arrange follow-up appointments at clinically appropriate intervals.</w:t>
            </w:r>
            <w:r w:rsidRPr="001E3247">
              <w:rPr>
                <w:rFonts w:ascii="Arial" w:hAnsi="Arial" w:cs="Arial"/>
                <w:color w:val="7030A0"/>
                <w:kern w:val="24"/>
                <w:sz w:val="22"/>
                <w:szCs w:val="22"/>
              </w:rPr>
              <w:t xml:space="preserve"> </w:t>
            </w:r>
          </w:p>
          <w:p w14:paraId="5D49EB4F" w14:textId="77777777" w:rsidR="006B3653" w:rsidRPr="001E3247" w:rsidRDefault="006B3653" w:rsidP="007B6A3C">
            <w:pPr>
              <w:keepLines/>
              <w:spacing w:after="240"/>
              <w:ind w:left="360"/>
              <w:contextualSpacing/>
              <w:jc w:val="both"/>
              <w:rPr>
                <w:rFonts w:cs="Arial"/>
                <w:color w:val="7030A0"/>
              </w:rPr>
            </w:pPr>
          </w:p>
          <w:p w14:paraId="5D49EB50" w14:textId="77777777" w:rsidR="006B3653" w:rsidRPr="001E3247" w:rsidRDefault="006B3653" w:rsidP="00DC2745">
            <w:pPr>
              <w:rPr>
                <w:rFonts w:cs="Arial"/>
                <w:b/>
                <w:i/>
                <w:color w:val="4F6228"/>
                <w:szCs w:val="22"/>
              </w:rPr>
            </w:pPr>
            <w:r w:rsidRPr="001E3247">
              <w:rPr>
                <w:rFonts w:cs="Arial"/>
                <w:b/>
                <w:i/>
                <w:color w:val="4F6228"/>
                <w:szCs w:val="22"/>
              </w:rPr>
              <w:t>Specialist – the Provider shall:</w:t>
            </w:r>
          </w:p>
          <w:p w14:paraId="5D49EB51" w14:textId="77777777" w:rsidR="006B3653" w:rsidRPr="001E3247" w:rsidRDefault="006B3653" w:rsidP="00D6249B">
            <w:pPr>
              <w:pStyle w:val="ListParagraph"/>
              <w:keepLines/>
              <w:numPr>
                <w:ilvl w:val="0"/>
                <w:numId w:val="41"/>
              </w:numPr>
              <w:spacing w:after="240"/>
              <w:contextualSpacing/>
              <w:jc w:val="both"/>
              <w:rPr>
                <w:rFonts w:ascii="Arial" w:hAnsi="Arial" w:cs="Arial"/>
                <w:color w:val="4F6228"/>
                <w:sz w:val="22"/>
                <w:szCs w:val="20"/>
              </w:rPr>
            </w:pPr>
            <w:r w:rsidRPr="001E3247">
              <w:rPr>
                <w:rFonts w:ascii="Arial" w:hAnsi="Arial" w:cs="Arial"/>
                <w:color w:val="4F6228"/>
                <w:sz w:val="22"/>
                <w:szCs w:val="20"/>
              </w:rPr>
              <w:t xml:space="preserve">Ensure that personalised care planning remains the mechanism of care delivery for and interaction with each Service User with diabetes. The Provider shall further develop the Service User’s single care plan in the specialist setting (a separate/second care plan should not be developed) </w:t>
            </w:r>
            <w:r w:rsidRPr="001E3247">
              <w:rPr>
                <w:rFonts w:ascii="Arial" w:hAnsi="Arial" w:cs="Arial"/>
                <w:i/>
                <w:color w:val="4F6228"/>
                <w:sz w:val="22"/>
                <w:szCs w:val="20"/>
              </w:rPr>
              <w:t>– Appendix B.</w:t>
            </w:r>
          </w:p>
          <w:p w14:paraId="5D49EB52" w14:textId="77777777" w:rsidR="006B3653" w:rsidRPr="001E3247" w:rsidRDefault="006B3653" w:rsidP="00D6249B">
            <w:pPr>
              <w:pStyle w:val="ListParagraph"/>
              <w:numPr>
                <w:ilvl w:val="0"/>
                <w:numId w:val="41"/>
              </w:numPr>
              <w:rPr>
                <w:rFonts w:ascii="Arial" w:hAnsi="Arial" w:cs="Arial"/>
                <w:color w:val="4F6228"/>
                <w:sz w:val="22"/>
                <w:szCs w:val="22"/>
              </w:rPr>
            </w:pPr>
            <w:r w:rsidRPr="001E3247">
              <w:rPr>
                <w:rFonts w:ascii="Arial" w:hAnsi="Arial" w:cs="Arial"/>
                <w:color w:val="4F6228"/>
                <w:sz w:val="22"/>
                <w:szCs w:val="22"/>
              </w:rPr>
              <w:t>The Provider will ensure that all eligible Service Users (according to the Think Glucose toolkit) are assessed by a member of the specialist multidisciplinary team within 24h of hospital admission or identification of an acute foot problem, and within an appropriate time frame for other referrals</w:t>
            </w:r>
          </w:p>
          <w:p w14:paraId="5D49EB53" w14:textId="77777777" w:rsidR="006B3653" w:rsidRPr="001E3247" w:rsidRDefault="006B3653" w:rsidP="00D6249B">
            <w:pPr>
              <w:pStyle w:val="ListParagraph"/>
              <w:numPr>
                <w:ilvl w:val="0"/>
                <w:numId w:val="41"/>
              </w:numPr>
              <w:rPr>
                <w:rFonts w:ascii="Arial" w:hAnsi="Arial" w:cs="Arial"/>
                <w:color w:val="4F6228"/>
                <w:sz w:val="22"/>
              </w:rPr>
            </w:pPr>
            <w:r w:rsidRPr="001E3247">
              <w:rPr>
                <w:rFonts w:ascii="Arial" w:hAnsi="Arial" w:cs="Arial"/>
                <w:color w:val="4F6228"/>
                <w:sz w:val="22"/>
              </w:rPr>
              <w:t>The Provider will ensure that pregnant women with diabetes are assessed at the intervals recommended in NICE CG63</w:t>
            </w:r>
          </w:p>
          <w:p w14:paraId="5D49EB54" w14:textId="77777777" w:rsidR="006B3653" w:rsidRPr="001E3247" w:rsidRDefault="006B3653" w:rsidP="00D6249B">
            <w:pPr>
              <w:pStyle w:val="ListParagraph"/>
              <w:numPr>
                <w:ilvl w:val="0"/>
                <w:numId w:val="41"/>
              </w:numPr>
              <w:rPr>
                <w:rFonts w:ascii="Arial" w:hAnsi="Arial" w:cs="Arial"/>
                <w:color w:val="4F6228"/>
                <w:sz w:val="22"/>
              </w:rPr>
            </w:pPr>
            <w:r w:rsidRPr="001E3247">
              <w:rPr>
                <w:rFonts w:ascii="Arial" w:hAnsi="Arial" w:cs="Arial"/>
                <w:color w:val="4F6228"/>
                <w:sz w:val="22"/>
              </w:rPr>
              <w:t>The Provider will have an emergency admission pathway for pregnant women with diabetes who have suspected ketoacidosis in line with NICE CG63</w:t>
            </w:r>
          </w:p>
          <w:p w14:paraId="5D49EB55" w14:textId="77777777" w:rsidR="006B3653" w:rsidRPr="001E3247" w:rsidRDefault="006B3653" w:rsidP="00D6249B">
            <w:pPr>
              <w:pStyle w:val="ListParagraph"/>
              <w:numPr>
                <w:ilvl w:val="0"/>
                <w:numId w:val="41"/>
              </w:numPr>
              <w:rPr>
                <w:rFonts w:ascii="Arial" w:hAnsi="Arial" w:cs="Arial"/>
                <w:color w:val="4F6228"/>
                <w:sz w:val="22"/>
              </w:rPr>
            </w:pPr>
            <w:r w:rsidRPr="001E3247">
              <w:rPr>
                <w:rFonts w:ascii="Arial" w:hAnsi="Arial" w:cs="Arial"/>
                <w:color w:val="4F6228"/>
                <w:sz w:val="22"/>
              </w:rPr>
              <w:t>The Provider should have a care pathway for the care of inpatients requiring diabetic foot care and care for inpatient diabetic nephropathy</w:t>
            </w:r>
          </w:p>
          <w:p w14:paraId="5D49EB56" w14:textId="77777777" w:rsidR="006B3653" w:rsidRPr="001E3247" w:rsidRDefault="006B3653" w:rsidP="00D6249B">
            <w:pPr>
              <w:pStyle w:val="ListParagraph"/>
              <w:numPr>
                <w:ilvl w:val="0"/>
                <w:numId w:val="41"/>
              </w:numPr>
              <w:rPr>
                <w:rFonts w:ascii="Arial" w:hAnsi="Arial" w:cs="Arial"/>
                <w:color w:val="4F6228"/>
                <w:sz w:val="22"/>
              </w:rPr>
            </w:pPr>
            <w:r w:rsidRPr="001E3247">
              <w:rPr>
                <w:rFonts w:ascii="Arial" w:hAnsi="Arial" w:cs="Arial"/>
                <w:color w:val="4F6228"/>
                <w:sz w:val="22"/>
              </w:rPr>
              <w:t>The Provider shall ensure that all inpatient</w:t>
            </w:r>
            <w:r w:rsidR="00663DCB" w:rsidRPr="001E3247">
              <w:rPr>
                <w:rFonts w:ascii="Arial" w:hAnsi="Arial" w:cs="Arial"/>
                <w:color w:val="4F6228"/>
                <w:sz w:val="22"/>
              </w:rPr>
              <w:t xml:space="preserve"> Service User</w:t>
            </w:r>
            <w:r w:rsidRPr="001E3247">
              <w:rPr>
                <w:rFonts w:ascii="Arial" w:hAnsi="Arial" w:cs="Arial"/>
                <w:color w:val="4F6228"/>
                <w:sz w:val="22"/>
              </w:rPr>
              <w:t>s with diabetes have direct access to a member of the specialist team if they so choose and given the choice to and facilitated in the self-management of their insulin</w:t>
            </w:r>
          </w:p>
          <w:p w14:paraId="5D49EB57" w14:textId="77777777" w:rsidR="006B3653" w:rsidRPr="001E3247" w:rsidRDefault="006B3653" w:rsidP="00D6249B">
            <w:pPr>
              <w:pStyle w:val="ListParagraph"/>
              <w:numPr>
                <w:ilvl w:val="0"/>
                <w:numId w:val="41"/>
              </w:numPr>
              <w:rPr>
                <w:rFonts w:ascii="Arial" w:hAnsi="Arial" w:cs="Arial"/>
                <w:color w:val="4F6228"/>
                <w:sz w:val="22"/>
              </w:rPr>
            </w:pPr>
            <w:r w:rsidRPr="001E3247">
              <w:rPr>
                <w:rFonts w:ascii="Arial" w:hAnsi="Arial" w:cs="Arial"/>
                <w:color w:val="4F6228"/>
                <w:sz w:val="22"/>
              </w:rPr>
              <w:t>For all specialist services the Provider will arrange follow-up appointments at clinically appropriate intervals</w:t>
            </w:r>
            <w:r w:rsidR="00663DCB" w:rsidRPr="001E3247">
              <w:rPr>
                <w:rFonts w:ascii="Arial" w:hAnsi="Arial" w:cs="Arial"/>
                <w:color w:val="4F6228"/>
                <w:sz w:val="22"/>
              </w:rPr>
              <w:t>.</w:t>
            </w:r>
          </w:p>
          <w:p w14:paraId="5D49EB58" w14:textId="77777777" w:rsidR="006B3653" w:rsidRPr="001E3247" w:rsidRDefault="006B3653" w:rsidP="00DC2745">
            <w:pPr>
              <w:spacing w:after="0"/>
              <w:rPr>
                <w:rFonts w:cs="Arial"/>
                <w:b/>
                <w:sz w:val="20"/>
              </w:rPr>
            </w:pPr>
          </w:p>
          <w:p w14:paraId="5D49EB59" w14:textId="77777777" w:rsidR="006B3653" w:rsidRPr="001E3247" w:rsidRDefault="006B3653" w:rsidP="00DC2745">
            <w:pPr>
              <w:spacing w:after="0"/>
              <w:rPr>
                <w:rFonts w:cs="Arial"/>
                <w:b/>
              </w:rPr>
            </w:pPr>
            <w:r w:rsidRPr="001E3247">
              <w:rPr>
                <w:rFonts w:cs="Arial"/>
                <w:b/>
              </w:rPr>
              <w:t>Continuing care and assessment – the Provider shall ensure that:</w:t>
            </w:r>
          </w:p>
          <w:p w14:paraId="5D49EB5A" w14:textId="77777777" w:rsidR="006B3653" w:rsidRPr="001E3247" w:rsidRDefault="006B3653" w:rsidP="00663DCB">
            <w:pPr>
              <w:pStyle w:val="ListParagraph"/>
              <w:numPr>
                <w:ilvl w:val="0"/>
                <w:numId w:val="48"/>
              </w:numPr>
              <w:spacing w:after="40"/>
              <w:rPr>
                <w:rFonts w:ascii="Arial" w:hAnsi="Arial" w:cs="Arial"/>
                <w:sz w:val="22"/>
                <w:szCs w:val="22"/>
              </w:rPr>
            </w:pPr>
            <w:r w:rsidRPr="001E3247">
              <w:rPr>
                <w:rFonts w:ascii="Arial" w:hAnsi="Arial" w:cs="Arial"/>
                <w:sz w:val="22"/>
                <w:szCs w:val="22"/>
              </w:rPr>
              <w:t>All Service Users have a designated care coordinator who is accountable for the management of the</w:t>
            </w:r>
            <w:r w:rsidR="005750F2" w:rsidRPr="001E3247">
              <w:rPr>
                <w:rFonts w:ascii="Arial" w:hAnsi="Arial" w:cs="Arial"/>
                <w:sz w:val="22"/>
                <w:szCs w:val="22"/>
              </w:rPr>
              <w:t xml:space="preserve"> </w:t>
            </w:r>
            <w:r w:rsidRPr="001E3247">
              <w:rPr>
                <w:rFonts w:ascii="Arial" w:hAnsi="Arial" w:cs="Arial"/>
                <w:sz w:val="22"/>
                <w:szCs w:val="22"/>
              </w:rPr>
              <w:t xml:space="preserve">Service User’s care. </w:t>
            </w:r>
          </w:p>
          <w:p w14:paraId="5D49EB5B" w14:textId="77777777" w:rsidR="006B3653" w:rsidRPr="001E3247" w:rsidRDefault="006B3653" w:rsidP="00DC2745">
            <w:pPr>
              <w:rPr>
                <w:rFonts w:cs="Arial"/>
                <w:i/>
                <w:color w:val="FF0000"/>
                <w:szCs w:val="22"/>
              </w:rPr>
            </w:pPr>
            <w:r w:rsidRPr="001E3247">
              <w:rPr>
                <w:rFonts w:cs="Arial"/>
                <w:b/>
                <w:i/>
                <w:color w:val="FF0000"/>
              </w:rPr>
              <w:t>NOTE</w:t>
            </w:r>
            <w:r w:rsidRPr="001E3247">
              <w:rPr>
                <w:rFonts w:cs="Arial"/>
                <w:i/>
                <w:color w:val="FF0000"/>
              </w:rPr>
              <w:t xml:space="preserve">: The specialty of the care </w:t>
            </w:r>
            <w:r w:rsidRPr="001E3247">
              <w:rPr>
                <w:rFonts w:cs="Arial"/>
                <w:i/>
                <w:color w:val="FF0000"/>
                <w:szCs w:val="22"/>
              </w:rPr>
              <w:t>coordinator could equally be a social worker, a specialist nurse or other relevant health professional.</w:t>
            </w:r>
          </w:p>
          <w:p w14:paraId="5D49EB5C" w14:textId="77777777" w:rsidR="006B3653" w:rsidRPr="001E3247" w:rsidRDefault="006B3653" w:rsidP="00663DCB">
            <w:pPr>
              <w:pStyle w:val="ListParagraph"/>
              <w:numPr>
                <w:ilvl w:val="0"/>
                <w:numId w:val="47"/>
              </w:numPr>
              <w:spacing w:after="40"/>
              <w:rPr>
                <w:rFonts w:ascii="Arial" w:hAnsi="Arial" w:cs="Arial"/>
                <w:sz w:val="22"/>
                <w:szCs w:val="22"/>
              </w:rPr>
            </w:pPr>
            <w:r w:rsidRPr="001E3247">
              <w:rPr>
                <w:rFonts w:ascii="Arial" w:hAnsi="Arial" w:cs="Arial"/>
                <w:sz w:val="22"/>
                <w:szCs w:val="22"/>
              </w:rPr>
              <w:t>All Service Users have direct access to a member of their MDT through the provision of emergency contact details and the provision of 24h, open access services in line with NICE CG15 &amp;87.</w:t>
            </w:r>
          </w:p>
          <w:p w14:paraId="5D49EB5D" w14:textId="77777777" w:rsidR="006B3653" w:rsidRPr="001E3247" w:rsidRDefault="006B3653" w:rsidP="00DC2745">
            <w:pPr>
              <w:rPr>
                <w:rFonts w:cs="Arial"/>
                <w:i/>
                <w:color w:val="FF0000"/>
                <w:szCs w:val="22"/>
              </w:rPr>
            </w:pPr>
            <w:r w:rsidRPr="001E3247">
              <w:rPr>
                <w:rFonts w:cs="Arial"/>
                <w:b/>
                <w:i/>
                <w:color w:val="FF0000"/>
                <w:szCs w:val="22"/>
              </w:rPr>
              <w:t>NOTE</w:t>
            </w:r>
            <w:r w:rsidRPr="001E3247">
              <w:rPr>
                <w:rFonts w:cs="Arial"/>
                <w:i/>
                <w:color w:val="FF0000"/>
                <w:szCs w:val="22"/>
              </w:rPr>
              <w:t>: This is a highly desirable aspect of the pathway and where 24h provision is not practical, efforts should be made to provide access within the shortest duration practically possible.</w:t>
            </w:r>
          </w:p>
          <w:p w14:paraId="5D49EB5E" w14:textId="77777777" w:rsidR="006B3653" w:rsidRPr="001E3247" w:rsidRDefault="006B3653" w:rsidP="00663DCB">
            <w:pPr>
              <w:pStyle w:val="ListParagraph"/>
              <w:numPr>
                <w:ilvl w:val="0"/>
                <w:numId w:val="47"/>
              </w:numPr>
              <w:rPr>
                <w:rFonts w:ascii="Arial" w:hAnsi="Arial" w:cs="Arial"/>
                <w:sz w:val="22"/>
                <w:szCs w:val="22"/>
              </w:rPr>
            </w:pPr>
            <w:r w:rsidRPr="001E3247">
              <w:rPr>
                <w:rFonts w:ascii="Arial" w:hAnsi="Arial" w:cs="Arial"/>
                <w:sz w:val="22"/>
                <w:szCs w:val="22"/>
              </w:rPr>
              <w:t>All Service Users can easily access a member of their MDT who can review and alter their treatment in a timely manner.</w:t>
            </w:r>
          </w:p>
          <w:p w14:paraId="5D49EB5F" w14:textId="77777777" w:rsidR="006B3653" w:rsidRPr="001E3247" w:rsidRDefault="006B3653" w:rsidP="00663DCB">
            <w:pPr>
              <w:pStyle w:val="ListParagraph"/>
              <w:numPr>
                <w:ilvl w:val="0"/>
                <w:numId w:val="47"/>
              </w:numPr>
              <w:rPr>
                <w:rFonts w:ascii="Arial" w:hAnsi="Arial" w:cs="Arial"/>
                <w:sz w:val="22"/>
                <w:szCs w:val="22"/>
              </w:rPr>
            </w:pPr>
            <w:r w:rsidRPr="001E3247">
              <w:rPr>
                <w:rFonts w:ascii="Arial" w:hAnsi="Arial" w:cs="Arial"/>
                <w:sz w:val="22"/>
                <w:szCs w:val="22"/>
              </w:rPr>
              <w:t>All Service Users have regular reviews of their HbA</w:t>
            </w:r>
            <w:r w:rsidRPr="001E3247">
              <w:rPr>
                <w:rFonts w:ascii="Arial" w:hAnsi="Arial" w:cs="Arial"/>
                <w:sz w:val="22"/>
                <w:szCs w:val="22"/>
                <w:vertAlign w:val="subscript"/>
              </w:rPr>
              <w:t>1c</w:t>
            </w:r>
            <w:r w:rsidRPr="001E3247">
              <w:rPr>
                <w:rFonts w:ascii="Arial" w:hAnsi="Arial" w:cs="Arial"/>
                <w:sz w:val="22"/>
                <w:szCs w:val="22"/>
              </w:rPr>
              <w:t xml:space="preserve"> levels, at a minimum 6 monthly in line with NICE CG87.</w:t>
            </w:r>
          </w:p>
          <w:p w14:paraId="5D49EB60" w14:textId="77777777" w:rsidR="006B3653" w:rsidRPr="001E3247" w:rsidRDefault="006B3653" w:rsidP="00663DCB">
            <w:pPr>
              <w:pStyle w:val="ListParagraph"/>
              <w:numPr>
                <w:ilvl w:val="0"/>
                <w:numId w:val="47"/>
              </w:numPr>
              <w:rPr>
                <w:rFonts w:ascii="Arial" w:hAnsi="Arial" w:cs="Arial"/>
                <w:sz w:val="22"/>
                <w:szCs w:val="22"/>
              </w:rPr>
            </w:pPr>
            <w:r w:rsidRPr="001E3247">
              <w:rPr>
                <w:rFonts w:ascii="Arial" w:hAnsi="Arial" w:cs="Arial"/>
                <w:sz w:val="22"/>
                <w:szCs w:val="22"/>
              </w:rPr>
              <w:t xml:space="preserve">All Service Users at risk of developing an ulcer undergo podiatry screening regularly in line with NICE CG10.  </w:t>
            </w:r>
          </w:p>
          <w:p w14:paraId="5D49EB61" w14:textId="77777777" w:rsidR="006B3653" w:rsidRPr="001E3247" w:rsidRDefault="006B3653" w:rsidP="00663DCB">
            <w:pPr>
              <w:pStyle w:val="ListParagraph"/>
              <w:numPr>
                <w:ilvl w:val="0"/>
                <w:numId w:val="47"/>
              </w:numPr>
              <w:rPr>
                <w:rFonts w:ascii="Arial" w:hAnsi="Arial" w:cs="Arial"/>
                <w:sz w:val="22"/>
                <w:szCs w:val="22"/>
              </w:rPr>
            </w:pPr>
            <w:r w:rsidRPr="001E3247">
              <w:rPr>
                <w:rFonts w:ascii="Arial" w:hAnsi="Arial" w:cs="Arial"/>
                <w:sz w:val="22"/>
                <w:szCs w:val="22"/>
              </w:rPr>
              <w:t>All Service Users who need to initiate insulin therapy are provided with an education package around insulin self-administration.</w:t>
            </w:r>
          </w:p>
          <w:p w14:paraId="5D49EB62" w14:textId="77777777" w:rsidR="006B3653" w:rsidRPr="001E3247" w:rsidRDefault="006B3653" w:rsidP="00663DCB">
            <w:pPr>
              <w:pStyle w:val="ListParagraph"/>
              <w:numPr>
                <w:ilvl w:val="0"/>
                <w:numId w:val="47"/>
              </w:numPr>
              <w:spacing w:after="200"/>
              <w:rPr>
                <w:rFonts w:ascii="Arial" w:hAnsi="Arial" w:cs="Arial"/>
                <w:sz w:val="22"/>
                <w:szCs w:val="22"/>
              </w:rPr>
            </w:pPr>
            <w:r w:rsidRPr="001E3247">
              <w:rPr>
                <w:rFonts w:ascii="Arial" w:hAnsi="Arial" w:cs="Arial"/>
                <w:sz w:val="22"/>
                <w:szCs w:val="22"/>
              </w:rPr>
              <w:t>All Service Users who need to initiate other injectable therapies are provided with an education package around drug self-administration</w:t>
            </w:r>
          </w:p>
          <w:p w14:paraId="5D49EB63" w14:textId="77777777" w:rsidR="006B3653" w:rsidRPr="001E3247" w:rsidRDefault="006B3653" w:rsidP="00DC2745">
            <w:pPr>
              <w:rPr>
                <w:rFonts w:cs="Arial"/>
                <w:b/>
                <w:i/>
                <w:color w:val="365F91"/>
                <w:szCs w:val="22"/>
              </w:rPr>
            </w:pPr>
            <w:r w:rsidRPr="001E3247">
              <w:rPr>
                <w:rFonts w:cs="Arial"/>
                <w:b/>
                <w:i/>
                <w:color w:val="365F91"/>
                <w:szCs w:val="22"/>
              </w:rPr>
              <w:t>Generalist – the Provider shall:</w:t>
            </w:r>
          </w:p>
          <w:p w14:paraId="5D49EB64" w14:textId="77777777" w:rsidR="006B3653" w:rsidRPr="001E3247" w:rsidRDefault="006B3653" w:rsidP="00DC2745">
            <w:pPr>
              <w:rPr>
                <w:rFonts w:cs="Arial"/>
                <w:color w:val="365F91"/>
                <w:szCs w:val="22"/>
              </w:rPr>
            </w:pPr>
            <w:r w:rsidRPr="001E3247">
              <w:rPr>
                <w:rFonts w:cs="Arial"/>
                <w:color w:val="365F91"/>
                <w:szCs w:val="22"/>
              </w:rPr>
              <w:t>Offer Service Users structured education programs (provided in the community in this example service specification) and information in the following circumstances:</w:t>
            </w:r>
          </w:p>
          <w:p w14:paraId="5D49EB65" w14:textId="77777777" w:rsidR="006B3653" w:rsidRPr="001E3247" w:rsidRDefault="006B3653" w:rsidP="00D6249B">
            <w:pPr>
              <w:pStyle w:val="ListParagraph"/>
              <w:numPr>
                <w:ilvl w:val="0"/>
                <w:numId w:val="42"/>
              </w:numPr>
              <w:rPr>
                <w:rFonts w:ascii="Arial" w:hAnsi="Arial" w:cs="Arial"/>
                <w:color w:val="365F91"/>
                <w:sz w:val="22"/>
                <w:szCs w:val="22"/>
              </w:rPr>
            </w:pPr>
            <w:r w:rsidRPr="001E3247">
              <w:rPr>
                <w:rFonts w:ascii="Arial" w:hAnsi="Arial" w:cs="Arial"/>
                <w:color w:val="365F91"/>
                <w:sz w:val="22"/>
                <w:szCs w:val="22"/>
              </w:rPr>
              <w:t xml:space="preserve">Newly diagnosed Service Users should be offered an education programme specific to T1DM or T2DM. See NICE Commissioning Guide – Patient Education Programme for Type 2 diabetes (CG87).   </w:t>
            </w:r>
          </w:p>
          <w:p w14:paraId="5D49EB66" w14:textId="77777777" w:rsidR="006B3653" w:rsidRPr="001E3247" w:rsidRDefault="006B3653" w:rsidP="00D6249B">
            <w:pPr>
              <w:pStyle w:val="ListParagraph"/>
              <w:numPr>
                <w:ilvl w:val="0"/>
                <w:numId w:val="42"/>
              </w:numPr>
              <w:rPr>
                <w:rFonts w:ascii="Arial" w:hAnsi="Arial" w:cs="Arial"/>
                <w:color w:val="365F91"/>
                <w:sz w:val="22"/>
                <w:szCs w:val="22"/>
              </w:rPr>
            </w:pPr>
            <w:r w:rsidRPr="001E3247">
              <w:rPr>
                <w:rFonts w:ascii="Arial" w:hAnsi="Arial" w:cs="Arial"/>
                <w:color w:val="365F91"/>
                <w:sz w:val="22"/>
                <w:szCs w:val="22"/>
              </w:rPr>
              <w:t>Service Users who have been acutely admitted with diabetic ketoacidosis (DKA).</w:t>
            </w:r>
          </w:p>
          <w:p w14:paraId="5D49EB67" w14:textId="77777777" w:rsidR="006B3653" w:rsidRPr="001E3247" w:rsidRDefault="006B3653" w:rsidP="00D6249B">
            <w:pPr>
              <w:pStyle w:val="ListParagraph"/>
              <w:numPr>
                <w:ilvl w:val="0"/>
                <w:numId w:val="42"/>
              </w:numPr>
              <w:spacing w:after="200"/>
              <w:rPr>
                <w:rFonts w:ascii="Arial" w:hAnsi="Arial" w:cs="Arial"/>
                <w:color w:val="365F91"/>
                <w:sz w:val="22"/>
                <w:szCs w:val="22"/>
              </w:rPr>
            </w:pPr>
            <w:r w:rsidRPr="001E3247">
              <w:rPr>
                <w:rFonts w:ascii="Arial" w:hAnsi="Arial" w:cs="Arial"/>
                <w:color w:val="365F91"/>
                <w:sz w:val="22"/>
                <w:szCs w:val="22"/>
              </w:rPr>
              <w:t>Service Users who are planning to have a baby or who are pregnant.</w:t>
            </w:r>
          </w:p>
          <w:p w14:paraId="5D49EB68" w14:textId="77777777" w:rsidR="006B3653" w:rsidRPr="001E3247" w:rsidRDefault="006B3653" w:rsidP="00DC2745">
            <w:pPr>
              <w:rPr>
                <w:rFonts w:cs="Arial"/>
                <w:i/>
                <w:color w:val="365F91"/>
                <w:szCs w:val="22"/>
              </w:rPr>
            </w:pPr>
            <w:r w:rsidRPr="001E3247">
              <w:rPr>
                <w:rFonts w:cs="Arial"/>
                <w:i/>
                <w:color w:val="365F91"/>
                <w:szCs w:val="22"/>
              </w:rPr>
              <w:t>All education programs should comply with NICE CG87 and TA60.</w:t>
            </w:r>
          </w:p>
          <w:p w14:paraId="5D49EB69" w14:textId="77777777" w:rsidR="006B3653" w:rsidRPr="001E3247" w:rsidRDefault="006B3653" w:rsidP="00DC2745">
            <w:pPr>
              <w:rPr>
                <w:rFonts w:cs="Arial"/>
                <w:b/>
                <w:color w:val="365F91"/>
                <w:szCs w:val="22"/>
              </w:rPr>
            </w:pPr>
            <w:r w:rsidRPr="001E3247">
              <w:rPr>
                <w:rFonts w:cs="Arial"/>
                <w:b/>
                <w:color w:val="365F91"/>
                <w:szCs w:val="22"/>
              </w:rPr>
              <w:t>The Provider shall refer Service Users to the specialist care service in the following circumstances:</w:t>
            </w:r>
          </w:p>
          <w:p w14:paraId="5D49EB6A" w14:textId="77777777" w:rsidR="006B3653" w:rsidRPr="001E3247" w:rsidRDefault="006B3653" w:rsidP="00D6249B">
            <w:pPr>
              <w:pStyle w:val="ListParagraph"/>
              <w:numPr>
                <w:ilvl w:val="0"/>
                <w:numId w:val="43"/>
              </w:numPr>
              <w:rPr>
                <w:rFonts w:ascii="Arial" w:hAnsi="Arial" w:cs="Arial"/>
                <w:color w:val="365F91"/>
                <w:sz w:val="22"/>
                <w:szCs w:val="22"/>
              </w:rPr>
            </w:pPr>
            <w:r w:rsidRPr="001E3247">
              <w:rPr>
                <w:rFonts w:ascii="Arial" w:hAnsi="Arial" w:cs="Arial"/>
                <w:color w:val="365F91"/>
                <w:sz w:val="22"/>
                <w:szCs w:val="22"/>
              </w:rPr>
              <w:t>If there is doubt as to the type of diabetes – if there is difficulty differentiating Type 1 from Type 2 diabetes, or if a rarer form of diabetes, such as MODY or mitochondrial diabetes, is suspected.</w:t>
            </w:r>
          </w:p>
          <w:p w14:paraId="5D49EB6B" w14:textId="77777777" w:rsidR="006B3653" w:rsidRPr="001E3247" w:rsidRDefault="006B3653" w:rsidP="00D6249B">
            <w:pPr>
              <w:pStyle w:val="ListParagraph"/>
              <w:numPr>
                <w:ilvl w:val="0"/>
                <w:numId w:val="43"/>
              </w:numPr>
              <w:rPr>
                <w:rFonts w:ascii="Arial" w:hAnsi="Arial" w:cs="Arial"/>
                <w:color w:val="365F91"/>
                <w:sz w:val="22"/>
                <w:szCs w:val="22"/>
              </w:rPr>
            </w:pPr>
            <w:r w:rsidRPr="001E3247">
              <w:rPr>
                <w:rFonts w:ascii="Arial" w:hAnsi="Arial" w:cs="Arial"/>
                <w:color w:val="365F91"/>
                <w:sz w:val="22"/>
                <w:szCs w:val="22"/>
              </w:rPr>
              <w:t>Referral to the specialist antenatal diabetes team – Following a confirmation of pregnancy</w:t>
            </w:r>
          </w:p>
          <w:p w14:paraId="5D49EB6C" w14:textId="77777777" w:rsidR="006B3653" w:rsidRPr="001E3247" w:rsidRDefault="006B3653" w:rsidP="00C50718">
            <w:pPr>
              <w:pStyle w:val="ListParagraph"/>
              <w:numPr>
                <w:ilvl w:val="0"/>
                <w:numId w:val="43"/>
              </w:numPr>
              <w:rPr>
                <w:rFonts w:ascii="Arial" w:hAnsi="Arial" w:cs="Arial"/>
                <w:color w:val="365F91"/>
                <w:sz w:val="22"/>
                <w:szCs w:val="22"/>
              </w:rPr>
            </w:pPr>
            <w:r w:rsidRPr="001E3247">
              <w:rPr>
                <w:rFonts w:ascii="Arial" w:hAnsi="Arial" w:cs="Arial"/>
                <w:color w:val="365F91"/>
                <w:sz w:val="22"/>
                <w:szCs w:val="22"/>
              </w:rPr>
              <w:t xml:space="preserve">Referral to a specialist foot care team – if ulcer present or suspicion of acute Charcot neuroarthropathy, then will need to be seen within 24 hours by the foot MDT. </w:t>
            </w:r>
          </w:p>
          <w:p w14:paraId="5D49EB6D" w14:textId="77777777" w:rsidR="006B3653" w:rsidRPr="001E3247" w:rsidRDefault="006B3653" w:rsidP="00D6249B">
            <w:pPr>
              <w:pStyle w:val="ListParagraph"/>
              <w:numPr>
                <w:ilvl w:val="0"/>
                <w:numId w:val="43"/>
              </w:numPr>
              <w:rPr>
                <w:rFonts w:ascii="Arial" w:hAnsi="Arial" w:cs="Arial"/>
                <w:color w:val="365F91"/>
                <w:sz w:val="22"/>
                <w:szCs w:val="22"/>
              </w:rPr>
            </w:pPr>
            <w:r w:rsidRPr="001E3247">
              <w:rPr>
                <w:rFonts w:ascii="Arial" w:hAnsi="Arial" w:cs="Arial"/>
                <w:color w:val="365F91"/>
                <w:sz w:val="22"/>
                <w:szCs w:val="22"/>
              </w:rPr>
              <w:t>Referral to the specialist diabetes team – following assessment by the MDT and suspicion of diabetic kidney disease</w:t>
            </w:r>
          </w:p>
          <w:p w14:paraId="5D49EB6E" w14:textId="77777777" w:rsidR="006B3653" w:rsidRPr="001E3247" w:rsidRDefault="006B3653" w:rsidP="00D6249B">
            <w:pPr>
              <w:pStyle w:val="ListParagraph"/>
              <w:numPr>
                <w:ilvl w:val="0"/>
                <w:numId w:val="43"/>
              </w:numPr>
              <w:rPr>
                <w:rFonts w:ascii="Arial" w:hAnsi="Arial" w:cs="Arial"/>
                <w:color w:val="365F91"/>
                <w:sz w:val="22"/>
                <w:szCs w:val="22"/>
              </w:rPr>
            </w:pPr>
            <w:r w:rsidRPr="001E3247">
              <w:rPr>
                <w:rFonts w:ascii="Arial" w:hAnsi="Arial" w:cs="Arial"/>
                <w:color w:val="365F91"/>
                <w:sz w:val="22"/>
                <w:szCs w:val="22"/>
              </w:rPr>
              <w:t xml:space="preserve">Referral to a specialist diabetes team – Following assessment by the MDT and determination of acute hypoglycaemia. </w:t>
            </w:r>
          </w:p>
          <w:p w14:paraId="5D49EB6F" w14:textId="77777777" w:rsidR="006B3653" w:rsidRPr="001E3247" w:rsidRDefault="006B3653" w:rsidP="00D6249B">
            <w:pPr>
              <w:pStyle w:val="ListParagraph"/>
              <w:numPr>
                <w:ilvl w:val="0"/>
                <w:numId w:val="43"/>
              </w:numPr>
              <w:rPr>
                <w:rFonts w:ascii="Arial" w:hAnsi="Arial" w:cs="Arial"/>
                <w:color w:val="365F91"/>
                <w:sz w:val="22"/>
                <w:szCs w:val="22"/>
              </w:rPr>
            </w:pPr>
            <w:r w:rsidRPr="001E3247">
              <w:rPr>
                <w:rFonts w:ascii="Arial" w:hAnsi="Arial" w:cs="Arial"/>
                <w:color w:val="365F91"/>
                <w:sz w:val="22"/>
                <w:szCs w:val="22"/>
              </w:rPr>
              <w:t>Referral to the specialist diabetes team – following acute episodes of hypoglycaemia</w:t>
            </w:r>
          </w:p>
          <w:p w14:paraId="5D49EB70" w14:textId="77777777" w:rsidR="006B3653" w:rsidRPr="001E3247" w:rsidRDefault="006B3653" w:rsidP="00D6249B">
            <w:pPr>
              <w:pStyle w:val="ListParagraph"/>
              <w:numPr>
                <w:ilvl w:val="0"/>
                <w:numId w:val="43"/>
              </w:numPr>
              <w:rPr>
                <w:rFonts w:cs="Arial"/>
                <w:b/>
                <w:color w:val="365F91"/>
                <w:sz w:val="22"/>
                <w:szCs w:val="22"/>
              </w:rPr>
            </w:pPr>
            <w:r w:rsidRPr="001E3247">
              <w:rPr>
                <w:rFonts w:ascii="Arial" w:hAnsi="Arial" w:cs="Arial"/>
                <w:color w:val="365F91"/>
                <w:sz w:val="22"/>
                <w:szCs w:val="22"/>
              </w:rPr>
              <w:t>Referral to the specialist diabetes team all those with Type 1 diabetes, including those for consideration of insulin pump therapy</w:t>
            </w:r>
            <w:r w:rsidR="00D709E1">
              <w:rPr>
                <w:rFonts w:ascii="Arial" w:hAnsi="Arial" w:cs="Arial"/>
                <w:color w:val="365F91"/>
                <w:sz w:val="22"/>
                <w:szCs w:val="22"/>
              </w:rPr>
              <w:t>.</w:t>
            </w:r>
          </w:p>
          <w:p w14:paraId="5D49EB71" w14:textId="77777777" w:rsidR="00413DBB" w:rsidRDefault="00413DBB" w:rsidP="00DC2745">
            <w:pPr>
              <w:rPr>
                <w:rFonts w:cs="Arial"/>
                <w:b/>
                <w:color w:val="365F91"/>
                <w:szCs w:val="22"/>
              </w:rPr>
            </w:pPr>
          </w:p>
          <w:p w14:paraId="5D49EB72" w14:textId="77777777" w:rsidR="006B3653" w:rsidRPr="001E3247" w:rsidRDefault="006B3653" w:rsidP="00DC2745">
            <w:pPr>
              <w:rPr>
                <w:rFonts w:cs="Arial"/>
                <w:b/>
                <w:color w:val="365F91"/>
                <w:szCs w:val="22"/>
              </w:rPr>
            </w:pPr>
            <w:r w:rsidRPr="001E3247">
              <w:rPr>
                <w:rFonts w:cs="Arial"/>
                <w:b/>
                <w:color w:val="365F91"/>
                <w:szCs w:val="22"/>
              </w:rPr>
              <w:t>The Provider shall refer Service Users to other specialist care services under the locally determined conditions.</w:t>
            </w:r>
          </w:p>
          <w:p w14:paraId="5D49EB73" w14:textId="77777777" w:rsidR="006B3653" w:rsidRPr="001E3247" w:rsidRDefault="006B3653" w:rsidP="006E1486">
            <w:pPr>
              <w:spacing w:after="0"/>
              <w:rPr>
                <w:rFonts w:cs="Arial"/>
                <w:b/>
                <w:color w:val="4F6228"/>
                <w:szCs w:val="22"/>
              </w:rPr>
            </w:pPr>
            <w:r w:rsidRPr="001E3247">
              <w:rPr>
                <w:rFonts w:cs="Arial"/>
                <w:b/>
                <w:color w:val="4F6228"/>
                <w:szCs w:val="22"/>
              </w:rPr>
              <w:t>Specialist Service</w:t>
            </w:r>
          </w:p>
          <w:p w14:paraId="5D49EB74" w14:textId="77777777" w:rsidR="006B3653" w:rsidRPr="001E3247" w:rsidRDefault="006B3653" w:rsidP="006E1486">
            <w:pPr>
              <w:rPr>
                <w:color w:val="4F6228"/>
              </w:rPr>
            </w:pPr>
            <w:r w:rsidRPr="001E3247">
              <w:rPr>
                <w:color w:val="4F6228"/>
              </w:rPr>
              <w:t>The Provider of Specialist services will be responsible for Service Users for the duration of an acute phase, once the Service User’s condition has stabilised and the Service User no longer requires specialist care the Provider shall refer the Service User back to the general practice-based MDT or to the community MDT. The exception to this involves Service Users with T1DM, who will require access to a specialist life-long if they so choose.</w:t>
            </w:r>
          </w:p>
          <w:p w14:paraId="5D49EB75" w14:textId="77777777" w:rsidR="006B3653" w:rsidRPr="001E3247" w:rsidRDefault="006B3653" w:rsidP="006E1486">
            <w:pPr>
              <w:rPr>
                <w:color w:val="4F6228"/>
              </w:rPr>
            </w:pPr>
            <w:r w:rsidRPr="001E3247">
              <w:rPr>
                <w:color w:val="4F6228"/>
              </w:rPr>
              <w:t xml:space="preserve">For all non-specialist diabetes care the individual Service User will remain under the care of their general practice-based MDT during their interaction with the specialist team.  </w:t>
            </w:r>
          </w:p>
          <w:p w14:paraId="5D49EB76" w14:textId="77777777" w:rsidR="006B3653" w:rsidRPr="001E3247" w:rsidRDefault="006B3653" w:rsidP="006E1486">
            <w:pPr>
              <w:rPr>
                <w:color w:val="4F6228"/>
              </w:rPr>
            </w:pPr>
            <w:r w:rsidRPr="001E3247">
              <w:rPr>
                <w:color w:val="4F6228"/>
              </w:rPr>
              <w:t xml:space="preserve">The Provider shall work with and communicate with other providers involved in the delivering the outcomes of the Service User’s care pathway.  </w:t>
            </w:r>
          </w:p>
          <w:p w14:paraId="5D49EB77" w14:textId="77777777" w:rsidR="006B3653" w:rsidRPr="001E3247" w:rsidRDefault="006B3653" w:rsidP="00E37E66">
            <w:pPr>
              <w:spacing w:after="0"/>
              <w:rPr>
                <w:rFonts w:cs="Arial"/>
                <w:b/>
                <w:color w:val="7030A0"/>
                <w:szCs w:val="22"/>
              </w:rPr>
            </w:pPr>
            <w:r w:rsidRPr="001E3247">
              <w:rPr>
                <w:rFonts w:cs="Arial"/>
                <w:b/>
                <w:color w:val="7030A0"/>
                <w:szCs w:val="22"/>
              </w:rPr>
              <w:t>Community MDT Service</w:t>
            </w:r>
          </w:p>
          <w:p w14:paraId="5D49EB78" w14:textId="77777777" w:rsidR="006B3653" w:rsidRPr="001E3247" w:rsidRDefault="006B3653" w:rsidP="00E37E66">
            <w:pPr>
              <w:spacing w:after="0"/>
              <w:rPr>
                <w:rFonts w:cs="Arial"/>
                <w:color w:val="7030A0"/>
                <w:szCs w:val="22"/>
              </w:rPr>
            </w:pPr>
            <w:r w:rsidRPr="001E3247">
              <w:rPr>
                <w:rFonts w:cs="Arial"/>
                <w:color w:val="7030A0"/>
                <w:szCs w:val="22"/>
              </w:rPr>
              <w:t xml:space="preserve">Providers of Community MDT services will be responsible for Service Users for that episode of care. For other aspects of care </w:t>
            </w:r>
            <w:r w:rsidRPr="001E3247">
              <w:rPr>
                <w:color w:val="7030A0"/>
              </w:rPr>
              <w:t>the Service User will remain under the care of their general practice-based MDT.  The Provider shall establish and maintain clear communication mechanisms with other providers since all providers are jointly responsible for the outcomes of the care pathway.</w:t>
            </w:r>
          </w:p>
          <w:p w14:paraId="5D49EB79" w14:textId="77777777" w:rsidR="00D709E1" w:rsidRDefault="00D709E1" w:rsidP="0041521A">
            <w:pPr>
              <w:rPr>
                <w:b/>
                <w:color w:val="00B050"/>
              </w:rPr>
            </w:pPr>
          </w:p>
          <w:p w14:paraId="5D49EB7A" w14:textId="77777777" w:rsidR="006B3653" w:rsidRPr="001E3247" w:rsidRDefault="006B3653" w:rsidP="0041521A">
            <w:pPr>
              <w:rPr>
                <w:b/>
                <w:color w:val="00B050"/>
              </w:rPr>
            </w:pPr>
            <w:r w:rsidRPr="001E3247">
              <w:rPr>
                <w:b/>
                <w:color w:val="00B050"/>
              </w:rPr>
              <w:t>3.3</w:t>
            </w:r>
            <w:r w:rsidRPr="001E3247">
              <w:rPr>
                <w:b/>
                <w:color w:val="00B050"/>
              </w:rPr>
              <w:tab/>
              <w:t>Population covered</w:t>
            </w:r>
          </w:p>
          <w:p w14:paraId="5D49EB7B" w14:textId="77777777" w:rsidR="006B3653" w:rsidRPr="001E3247" w:rsidRDefault="006B3653" w:rsidP="0041521A">
            <w:r w:rsidRPr="001E3247">
              <w:t xml:space="preserve">This specification covers the care of adult Service Users with diabetes (19 years and over) whose care is provided by a GP member of the </w:t>
            </w:r>
            <w:r w:rsidR="001E24D2" w:rsidRPr="001E3247">
              <w:t>commissioning organi</w:t>
            </w:r>
            <w:r w:rsidR="00D84238" w:rsidRPr="001E3247">
              <w:t>s</w:t>
            </w:r>
            <w:r w:rsidR="001E24D2" w:rsidRPr="001E3247">
              <w:t>ation.</w:t>
            </w:r>
            <w:r w:rsidRPr="001E3247">
              <w:t xml:space="preserve"> This </w:t>
            </w:r>
            <w:r w:rsidR="00D84238" w:rsidRPr="001E3247">
              <w:t xml:space="preserve">sample </w:t>
            </w:r>
            <w:r w:rsidRPr="001E3247">
              <w:t>specification details the care of Service Users with diabetes for their adult lifetime or from registration with an in-area GP.</w:t>
            </w:r>
          </w:p>
          <w:p w14:paraId="5D49EB7C" w14:textId="77777777" w:rsidR="006B3653" w:rsidRPr="001E3247" w:rsidRDefault="006B3653" w:rsidP="0041521A">
            <w:r w:rsidRPr="001E3247">
              <w:t xml:space="preserve">The Provider will triage all referrals and where the requirements of a Service User are beyond the scope of the generalist team, the Provider will ensure the Service User has a fast track referral into the specialist pathway. </w:t>
            </w:r>
          </w:p>
          <w:p w14:paraId="5D49EB7D" w14:textId="77777777" w:rsidR="006B3653" w:rsidRPr="001E3247" w:rsidRDefault="006B3653" w:rsidP="008720CD">
            <w:pPr>
              <w:spacing w:after="100"/>
            </w:pPr>
            <w:r w:rsidRPr="001E3247">
              <w:t xml:space="preserve">The number of people with diabetes is increasing annually and the Provider will take this into account when designing their delivery model to ensure that all outcome measures are maintained for the duration of the contact. </w:t>
            </w:r>
          </w:p>
          <w:p w14:paraId="5D49EB7E" w14:textId="77777777" w:rsidR="006B3653" w:rsidRPr="001E3247" w:rsidRDefault="006B3653" w:rsidP="0041521A">
            <w:pPr>
              <w:rPr>
                <w:i/>
                <w:color w:val="FF0000"/>
              </w:rPr>
            </w:pPr>
            <w:r w:rsidRPr="001E3247">
              <w:rPr>
                <w:b/>
                <w:i/>
                <w:color w:val="FF0000"/>
              </w:rPr>
              <w:t>NOTE</w:t>
            </w:r>
            <w:r w:rsidRPr="001E3247">
              <w:rPr>
                <w:i/>
                <w:color w:val="FF0000"/>
              </w:rPr>
              <w:t>: the commissioners of the pathway will need to consider whether different services within the pathway will be subject to service user choice.</w:t>
            </w:r>
          </w:p>
          <w:p w14:paraId="5D49EB7F" w14:textId="77777777" w:rsidR="006B3653" w:rsidRPr="001E3247" w:rsidRDefault="006B3653" w:rsidP="00DC2745">
            <w:pPr>
              <w:spacing w:after="0"/>
              <w:rPr>
                <w:rFonts w:cs="Arial"/>
                <w:b/>
                <w:color w:val="00B050"/>
              </w:rPr>
            </w:pPr>
            <w:r w:rsidRPr="001E3247">
              <w:rPr>
                <w:rFonts w:cs="Arial"/>
                <w:b/>
                <w:color w:val="00B050"/>
              </w:rPr>
              <w:t>3.4</w:t>
            </w:r>
            <w:r w:rsidRPr="001E3247">
              <w:rPr>
                <w:rFonts w:cs="Arial"/>
                <w:b/>
                <w:color w:val="00B050"/>
              </w:rPr>
              <w:tab/>
              <w:t>Any acceptance and exclusion criteria and thresholds</w:t>
            </w:r>
          </w:p>
          <w:p w14:paraId="5D49EB80" w14:textId="77777777" w:rsidR="006B3653" w:rsidRPr="001E3247" w:rsidRDefault="00D709E1" w:rsidP="00BF1C80">
            <w:pPr>
              <w:rPr>
                <w:color w:val="FF0000"/>
                <w:lang w:val="en-GB" w:eastAsia="en-GB"/>
              </w:rPr>
            </w:pPr>
            <w:r w:rsidRPr="00D709E1">
              <w:rPr>
                <w:b/>
                <w:color w:val="FF0000"/>
                <w:lang w:val="en-GB" w:eastAsia="en-GB"/>
              </w:rPr>
              <w:t>NOTE:</w:t>
            </w:r>
            <w:r>
              <w:rPr>
                <w:color w:val="FF0000"/>
                <w:lang w:val="en-GB" w:eastAsia="en-GB"/>
              </w:rPr>
              <w:t xml:space="preserve"> </w:t>
            </w:r>
            <w:r w:rsidR="006B3653" w:rsidRPr="001E3247">
              <w:rPr>
                <w:color w:val="FF0000"/>
                <w:lang w:val="en-GB" w:eastAsia="en-GB"/>
              </w:rPr>
              <w:t>Access to the NHS service will be governed by geographic location and eligibility for NHS treatment. The Commissioner shall define the geographic area to be covered in accordance with “Establishing the Responsible Commissioner” and the NHS Plan.</w:t>
            </w:r>
          </w:p>
          <w:p w14:paraId="5D49EB81" w14:textId="77777777" w:rsidR="006B3653" w:rsidRPr="001E3247" w:rsidRDefault="00413DBB" w:rsidP="00BF1C80">
            <w:pPr>
              <w:rPr>
                <w:rFonts w:cs="Arial"/>
                <w:color w:val="000000"/>
                <w:lang w:val="en-GB" w:eastAsia="en-GB"/>
              </w:rPr>
            </w:pPr>
            <w:r w:rsidRPr="001E3247">
              <w:rPr>
                <w:noProof/>
                <w:lang w:val="en-GB" w:eastAsia="en-GB"/>
              </w:rPr>
              <mc:AlternateContent>
                <mc:Choice Requires="wps">
                  <w:drawing>
                    <wp:anchor distT="0" distB="0" distL="114300" distR="114300" simplePos="0" relativeHeight="251655680" behindDoc="0" locked="0" layoutInCell="1" allowOverlap="1" wp14:anchorId="5D49EEE7" wp14:editId="5D49EEE8">
                      <wp:simplePos x="0" y="0"/>
                      <wp:positionH relativeFrom="column">
                        <wp:posOffset>151765</wp:posOffset>
                      </wp:positionH>
                      <wp:positionV relativeFrom="paragraph">
                        <wp:posOffset>446405</wp:posOffset>
                      </wp:positionV>
                      <wp:extent cx="4714875" cy="1066800"/>
                      <wp:effectExtent l="0" t="0" r="28575" b="19050"/>
                      <wp:wrapNone/>
                      <wp:docPr id="1"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14875" cy="1066800"/>
                              </a:xfrm>
                              <a:prstGeom prst="rect">
                                <a:avLst/>
                              </a:prstGeom>
                              <a:solidFill>
                                <a:srgbClr val="EAF1DD"/>
                              </a:solidFill>
                              <a:ln w="9525">
                                <a:solidFill>
                                  <a:srgbClr val="000000"/>
                                </a:solidFill>
                                <a:miter lim="800000"/>
                                <a:headEnd/>
                                <a:tailEnd/>
                              </a:ln>
                            </wps:spPr>
                            <wps:txbx>
                              <w:txbxContent>
                                <w:p w14:paraId="5D49EF17" w14:textId="77777777" w:rsidR="00A12B00" w:rsidRPr="001E24D2" w:rsidRDefault="00A12B00" w:rsidP="00DD4991">
                                  <w:pPr>
                                    <w:rPr>
                                      <w:rFonts w:cs="Arial"/>
                                      <w:color w:val="FF0000"/>
                                      <w:sz w:val="18"/>
                                    </w:rPr>
                                  </w:pPr>
                                  <w:r w:rsidRPr="001E24D2">
                                    <w:rPr>
                                      <w:rFonts w:cs="Arial"/>
                                      <w:color w:val="FF0000"/>
                                      <w:sz w:val="18"/>
                                    </w:rPr>
                                    <w:t xml:space="preserve">NOTE: The transition from pediatric to adult services will need to be considered. It should be a seamless, standardised transition which meets the needs of the service user whether they have T1DM, T2DM or other forms of diabetes. Please refer to the best practice guide developed by the Department of Health, Transition: Getting it right for young people.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D49EEE7" id="Text Box 20" o:spid="_x0000_s1044" type="#_x0000_t202" style="position:absolute;margin-left:11.95pt;margin-top:35.15pt;width:371.25pt;height:84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" fillcolor="#eaf1dd">
                      <v:textbox>
                        <w:txbxContent>
                          <w:p w14:paraId="5D49EF17" w14:textId="77777777" w:rsidR="00A12B00" w:rsidRPr="001E24D2" w:rsidRDefault="00A12B00" w:rsidP="00DD4991">
                            <w:pPr>
                              <w:rPr>
                                <w:rFonts w:cs="Arial"/>
                                <w:color w:val="FF0000"/>
                                <w:sz w:val="18"/>
                              </w:rPr>
                            </w:pPr>
                            <w:r w:rsidRPr="001E24D2">
                              <w:rPr>
                                <w:rFonts w:cs="Arial"/>
                                <w:color w:val="FF0000"/>
                                <w:sz w:val="18"/>
                              </w:rPr>
                              <w:t xml:space="preserve">NOTE: The transition from pediatric to adult services will need to be considered. It should be a seamless, standardised transition which meets the needs of the service user whether they have T1DM, T2DM or other forms of diabetes. Please refer to the best practice guide developed by the Department of Health, Transition: Getting it right for young people. </w:t>
                            </w:r>
                          </w:p>
                        </w:txbxContent>
                      </v:textbox>
                    </v:shape>
                  </w:pict>
                </mc:Fallback>
              </mc:AlternateContent>
            </w:r>
            <w:r w:rsidR="006B3653" w:rsidRPr="001E3247">
              <w:rPr>
                <w:color w:val="FF0000"/>
              </w:rPr>
              <w:t xml:space="preserve"> </w:t>
            </w:r>
            <w:r w:rsidR="006B3653" w:rsidRPr="001E3247">
              <w:rPr>
                <w:rFonts w:cs="Arial"/>
                <w:color w:val="000000"/>
                <w:lang w:val="en-GB" w:eastAsia="en-GB"/>
              </w:rPr>
              <w:t>The Provider will compile a list of accredited prescribers</w:t>
            </w:r>
            <w:r w:rsidR="001E24D2" w:rsidRPr="001E3247">
              <w:rPr>
                <w:rFonts w:cs="Arial"/>
                <w:color w:val="000000"/>
                <w:lang w:val="en-GB" w:eastAsia="en-GB"/>
              </w:rPr>
              <w:t xml:space="preserve"> and provide it to the commissioner on request.</w:t>
            </w:r>
            <w:r w:rsidR="006B3653" w:rsidRPr="001E3247">
              <w:rPr>
                <w:rFonts w:cs="Arial"/>
                <w:color w:val="000000"/>
                <w:lang w:val="en-GB" w:eastAsia="en-GB"/>
              </w:rPr>
              <w:t xml:space="preserve"> </w:t>
            </w:r>
          </w:p>
          <w:p w14:paraId="5D49EB82" w14:textId="77777777" w:rsidR="00D84238" w:rsidRPr="001E3247" w:rsidRDefault="00D84238" w:rsidP="00BF1C80">
            <w:pPr>
              <w:rPr>
                <w:rFonts w:cs="Arial"/>
                <w:color w:val="000000"/>
                <w:lang w:val="en-GB" w:eastAsia="en-GB"/>
              </w:rPr>
            </w:pPr>
          </w:p>
          <w:p w14:paraId="5D49EB83" w14:textId="77777777" w:rsidR="006B3653" w:rsidRPr="001E3247" w:rsidRDefault="006B3653" w:rsidP="00DC2745">
            <w:pPr>
              <w:spacing w:after="0"/>
              <w:rPr>
                <w:rFonts w:cs="Arial"/>
                <w:color w:val="009966"/>
                <w:sz w:val="20"/>
              </w:rPr>
            </w:pPr>
          </w:p>
          <w:p w14:paraId="5D49EB84" w14:textId="77777777" w:rsidR="006B3653" w:rsidRPr="001E3247" w:rsidRDefault="006B3653" w:rsidP="00DC2745">
            <w:pPr>
              <w:spacing w:after="0"/>
              <w:rPr>
                <w:rFonts w:cs="Arial"/>
                <w:color w:val="00B050"/>
                <w:sz w:val="20"/>
              </w:rPr>
            </w:pPr>
          </w:p>
          <w:p w14:paraId="5D49EB85" w14:textId="77777777" w:rsidR="00413DBB" w:rsidRDefault="00413DBB" w:rsidP="00DC2745">
            <w:pPr>
              <w:spacing w:after="0"/>
              <w:rPr>
                <w:rFonts w:cs="Arial"/>
                <w:b/>
                <w:color w:val="00B050"/>
              </w:rPr>
            </w:pPr>
          </w:p>
          <w:p w14:paraId="5D49EB86" w14:textId="77777777" w:rsidR="00413DBB" w:rsidRDefault="00413DBB" w:rsidP="00DC2745">
            <w:pPr>
              <w:spacing w:after="0"/>
              <w:rPr>
                <w:rFonts w:cs="Arial"/>
                <w:b/>
                <w:color w:val="00B050"/>
              </w:rPr>
            </w:pPr>
          </w:p>
          <w:p w14:paraId="5D49EB87" w14:textId="77777777" w:rsidR="006B3653" w:rsidRPr="001E3247" w:rsidRDefault="006B3653" w:rsidP="00DC2745">
            <w:pPr>
              <w:spacing w:after="0"/>
              <w:rPr>
                <w:rFonts w:cs="Arial"/>
                <w:b/>
                <w:color w:val="00B050"/>
              </w:rPr>
            </w:pPr>
            <w:r w:rsidRPr="001E3247">
              <w:rPr>
                <w:rFonts w:cs="Arial"/>
                <w:b/>
                <w:color w:val="00B050"/>
              </w:rPr>
              <w:t>3.5</w:t>
            </w:r>
            <w:r w:rsidRPr="001E3247">
              <w:rPr>
                <w:rFonts w:cs="Arial"/>
                <w:b/>
                <w:color w:val="00B050"/>
              </w:rPr>
              <w:tab/>
              <w:t>Interdependence with other services/providers</w:t>
            </w:r>
          </w:p>
          <w:p w14:paraId="5D49EB88" w14:textId="77777777" w:rsidR="006B3653" w:rsidRPr="001E3247" w:rsidRDefault="006B3653" w:rsidP="0041521A">
            <w:r w:rsidRPr="001E3247">
              <w:t>The Provider will work together with all other providers of diabetes services for the covered population.</w:t>
            </w:r>
          </w:p>
          <w:p w14:paraId="5D49EB89" w14:textId="77777777" w:rsidR="006B3653" w:rsidRPr="001E3247" w:rsidRDefault="006B3653" w:rsidP="0041521A">
            <w:r w:rsidRPr="001E3247">
              <w:t>The Provider shall have a formal referral route onwards to the specialist diabetes services that fall outside this specification.</w:t>
            </w:r>
          </w:p>
          <w:p w14:paraId="5D49EB8A" w14:textId="77777777" w:rsidR="006B3653" w:rsidRPr="001E3247" w:rsidRDefault="006B3653" w:rsidP="0041521A">
            <w:r w:rsidRPr="001E3247">
              <w:t>The Provider will work together with the general practitioners, secondary care clinicians, mental health clinicians and social workers to ensure that Service Users with diabetes receive the appropriate advice and support throughout the lifetime of their care.</w:t>
            </w:r>
          </w:p>
          <w:p w14:paraId="5D49EB8B" w14:textId="77777777" w:rsidR="006B3653" w:rsidRPr="001E3247" w:rsidRDefault="006B3653" w:rsidP="00DC2745">
            <w:pPr>
              <w:tabs>
                <w:tab w:val="left" w:pos="6945"/>
              </w:tabs>
              <w:rPr>
                <w:rFonts w:cs="Arial"/>
                <w:b/>
              </w:rPr>
            </w:pPr>
            <w:r w:rsidRPr="001E3247">
              <w:rPr>
                <w:rFonts w:cs="Arial"/>
                <w:b/>
              </w:rPr>
              <w:t>Staffing requirements</w:t>
            </w:r>
          </w:p>
          <w:p w14:paraId="5D49EB8C" w14:textId="77777777" w:rsidR="006B3653" w:rsidRPr="001E3247" w:rsidRDefault="006B3653" w:rsidP="0041521A">
            <w:r w:rsidRPr="001E3247">
              <w:t xml:space="preserve">The staffing requirements of some elements of the pathway are set out in Appendix B.  The staffing establishment will ensure service coverage by all specialties 52 weeks a year. </w:t>
            </w:r>
          </w:p>
          <w:p w14:paraId="5D49EB8D" w14:textId="77777777" w:rsidR="006B3653" w:rsidRPr="001E3247" w:rsidRDefault="006B3653" w:rsidP="0041521A">
            <w:r w:rsidRPr="001E3247">
              <w:t>The Provider shall ensure that policies and procedures are in place that ensures:</w:t>
            </w:r>
          </w:p>
          <w:p w14:paraId="5D49EB8E" w14:textId="77777777" w:rsidR="006B3653" w:rsidRPr="001E3247" w:rsidRDefault="006B3653" w:rsidP="006F70AD">
            <w:pPr>
              <w:pStyle w:val="ListParagraph"/>
              <w:numPr>
                <w:ilvl w:val="0"/>
                <w:numId w:val="44"/>
              </w:numPr>
              <w:rPr>
                <w:rFonts w:cs="Arial"/>
                <w:sz w:val="22"/>
              </w:rPr>
            </w:pPr>
            <w:r w:rsidRPr="001E3247">
              <w:rPr>
                <w:rFonts w:ascii="Arial" w:hAnsi="Arial" w:cs="Arial"/>
                <w:sz w:val="22"/>
              </w:rPr>
              <w:t>All staff employed or engaged by the Provider are informed and aware of the standards of performance they are required to promote.</w:t>
            </w:r>
          </w:p>
          <w:p w14:paraId="5D49EB8F" w14:textId="77777777" w:rsidR="006B3653" w:rsidRPr="001E3247" w:rsidRDefault="006B3653" w:rsidP="006F70AD">
            <w:pPr>
              <w:pStyle w:val="ListParagraph"/>
              <w:numPr>
                <w:ilvl w:val="0"/>
                <w:numId w:val="44"/>
              </w:numPr>
              <w:rPr>
                <w:rFonts w:cs="Arial"/>
                <w:sz w:val="22"/>
              </w:rPr>
            </w:pPr>
            <w:r w:rsidRPr="001E3247">
              <w:rPr>
                <w:rFonts w:ascii="Arial" w:hAnsi="Arial" w:cs="Arial"/>
                <w:sz w:val="22"/>
              </w:rPr>
              <w:t>Staff performance is routinely monitored and that any remedial action is taken where levels of performance are not in line with the agreed standards of performance.</w:t>
            </w:r>
          </w:p>
          <w:p w14:paraId="5D49EB90" w14:textId="77777777" w:rsidR="006B3653" w:rsidRPr="001E3247" w:rsidRDefault="006B3653" w:rsidP="006F70AD">
            <w:pPr>
              <w:pStyle w:val="ListParagraph"/>
              <w:numPr>
                <w:ilvl w:val="0"/>
                <w:numId w:val="44"/>
              </w:numPr>
              <w:rPr>
                <w:rFonts w:cs="Arial"/>
                <w:sz w:val="22"/>
              </w:rPr>
            </w:pPr>
            <w:r w:rsidRPr="001E3247">
              <w:rPr>
                <w:rFonts w:ascii="Arial" w:hAnsi="Arial" w:cs="Arial"/>
                <w:sz w:val="22"/>
              </w:rPr>
              <w:t>There are clear lines of responsibility and accountability for all members of staff.</w:t>
            </w:r>
          </w:p>
          <w:p w14:paraId="5D49EB91" w14:textId="77777777" w:rsidR="006B3653" w:rsidRPr="001E3247" w:rsidRDefault="006B3653" w:rsidP="006F70AD">
            <w:pPr>
              <w:pStyle w:val="ListParagraph"/>
              <w:numPr>
                <w:ilvl w:val="0"/>
                <w:numId w:val="44"/>
              </w:numPr>
              <w:spacing w:after="200"/>
              <w:rPr>
                <w:rFonts w:cs="Arial"/>
                <w:sz w:val="22"/>
              </w:rPr>
            </w:pPr>
            <w:r w:rsidRPr="001E3247">
              <w:rPr>
                <w:rFonts w:ascii="Arial" w:hAnsi="Arial" w:cs="Arial"/>
                <w:sz w:val="22"/>
              </w:rPr>
              <w:t>Conflicts of interest are resolved without impact on the service provision.</w:t>
            </w:r>
          </w:p>
          <w:p w14:paraId="5D49EB92" w14:textId="77777777" w:rsidR="006B3653" w:rsidRPr="001E3247" w:rsidRDefault="006B3653" w:rsidP="004A5468">
            <w:pPr>
              <w:spacing w:after="60"/>
              <w:rPr>
                <w:i/>
                <w:color w:val="FF0000"/>
              </w:rPr>
            </w:pPr>
            <w:r w:rsidRPr="001E3247">
              <w:rPr>
                <w:b/>
                <w:i/>
                <w:color w:val="FF0000"/>
              </w:rPr>
              <w:t>NOTE</w:t>
            </w:r>
            <w:r w:rsidRPr="001E3247">
              <w:rPr>
                <w:i/>
                <w:color w:val="FF0000"/>
              </w:rPr>
              <w:t>:  when determining the monitoring requirements of the service provider in the standard contract, the commissioner may wish to consider including the following in the monitored data:</w:t>
            </w:r>
          </w:p>
          <w:p w14:paraId="5D49EB93" w14:textId="77777777" w:rsidR="006B3653" w:rsidRPr="001E3247" w:rsidRDefault="006B3653" w:rsidP="00D84238">
            <w:pPr>
              <w:pStyle w:val="ListParagraph"/>
              <w:numPr>
                <w:ilvl w:val="0"/>
                <w:numId w:val="49"/>
              </w:numPr>
              <w:rPr>
                <w:rFonts w:ascii="Arial" w:hAnsi="Arial" w:cs="Arial"/>
                <w:color w:val="FF0000"/>
                <w:sz w:val="22"/>
                <w:szCs w:val="22"/>
              </w:rPr>
            </w:pPr>
            <w:r w:rsidRPr="001E3247">
              <w:rPr>
                <w:rFonts w:ascii="Arial" w:hAnsi="Arial" w:cs="Arial"/>
                <w:color w:val="FF0000"/>
                <w:sz w:val="22"/>
                <w:szCs w:val="22"/>
              </w:rPr>
              <w:t>Referring GP practice/clinician</w:t>
            </w:r>
          </w:p>
          <w:p w14:paraId="5D49EB94" w14:textId="77777777" w:rsidR="006B3653" w:rsidRPr="001E3247" w:rsidRDefault="006B3653" w:rsidP="00D84238">
            <w:pPr>
              <w:pStyle w:val="ListParagraph"/>
              <w:numPr>
                <w:ilvl w:val="0"/>
                <w:numId w:val="49"/>
              </w:numPr>
              <w:rPr>
                <w:rFonts w:ascii="Arial" w:hAnsi="Arial" w:cs="Arial"/>
                <w:color w:val="FF0000"/>
                <w:sz w:val="22"/>
                <w:szCs w:val="22"/>
              </w:rPr>
            </w:pPr>
            <w:r w:rsidRPr="001E3247">
              <w:rPr>
                <w:rFonts w:ascii="Arial" w:hAnsi="Arial" w:cs="Arial"/>
                <w:color w:val="FF0000"/>
                <w:sz w:val="22"/>
                <w:szCs w:val="22"/>
              </w:rPr>
              <w:t>Patient NHS number, patient details and date of birth</w:t>
            </w:r>
          </w:p>
          <w:p w14:paraId="5D49EB95" w14:textId="77777777" w:rsidR="006B3653" w:rsidRPr="001E3247" w:rsidRDefault="006B3653" w:rsidP="00D84238">
            <w:pPr>
              <w:pStyle w:val="ListParagraph"/>
              <w:numPr>
                <w:ilvl w:val="0"/>
                <w:numId w:val="49"/>
              </w:numPr>
              <w:rPr>
                <w:rFonts w:ascii="Arial" w:hAnsi="Arial" w:cs="Arial"/>
                <w:color w:val="FF0000"/>
                <w:sz w:val="22"/>
                <w:szCs w:val="22"/>
              </w:rPr>
            </w:pPr>
            <w:r w:rsidRPr="001E3247">
              <w:rPr>
                <w:rFonts w:ascii="Arial" w:hAnsi="Arial" w:cs="Arial"/>
                <w:color w:val="FF0000"/>
                <w:sz w:val="22"/>
                <w:szCs w:val="22"/>
              </w:rPr>
              <w:t>Date the referral was received and the date of the initial assessment and care planning with MDT</w:t>
            </w:r>
          </w:p>
          <w:p w14:paraId="5D49EB96" w14:textId="77777777" w:rsidR="006B3653" w:rsidRPr="001E3247" w:rsidRDefault="006B3653" w:rsidP="00D84238">
            <w:pPr>
              <w:pStyle w:val="ListParagraph"/>
              <w:numPr>
                <w:ilvl w:val="0"/>
                <w:numId w:val="49"/>
              </w:numPr>
              <w:rPr>
                <w:rFonts w:ascii="Arial" w:hAnsi="Arial" w:cs="Arial"/>
                <w:color w:val="FF0000"/>
                <w:sz w:val="22"/>
                <w:szCs w:val="22"/>
              </w:rPr>
            </w:pPr>
            <w:r w:rsidRPr="001E3247">
              <w:rPr>
                <w:rFonts w:ascii="Arial" w:hAnsi="Arial" w:cs="Arial"/>
                <w:color w:val="FF0000"/>
                <w:sz w:val="22"/>
                <w:szCs w:val="22"/>
              </w:rPr>
              <w:t>The number of specialist care referrals</w:t>
            </w:r>
          </w:p>
          <w:p w14:paraId="5D49EB97" w14:textId="77777777" w:rsidR="006B3653" w:rsidRPr="001E3247" w:rsidRDefault="006B3653" w:rsidP="00D84238">
            <w:pPr>
              <w:pStyle w:val="ListParagraph"/>
              <w:numPr>
                <w:ilvl w:val="0"/>
                <w:numId w:val="49"/>
              </w:numPr>
              <w:rPr>
                <w:rFonts w:ascii="Arial" w:hAnsi="Arial" w:cs="Arial"/>
                <w:color w:val="FF0000"/>
                <w:sz w:val="22"/>
                <w:szCs w:val="22"/>
              </w:rPr>
            </w:pPr>
            <w:r w:rsidRPr="001E3247">
              <w:rPr>
                <w:rFonts w:ascii="Arial" w:hAnsi="Arial" w:cs="Arial"/>
                <w:color w:val="FF0000"/>
                <w:sz w:val="22"/>
                <w:szCs w:val="22"/>
              </w:rPr>
              <w:t>The cycle length of the care planning process</w:t>
            </w:r>
          </w:p>
          <w:p w14:paraId="5D49EB98" w14:textId="77777777" w:rsidR="006B3653" w:rsidRPr="001E3247" w:rsidRDefault="006B3653" w:rsidP="00D84238">
            <w:pPr>
              <w:pStyle w:val="ListParagraph"/>
              <w:numPr>
                <w:ilvl w:val="0"/>
                <w:numId w:val="49"/>
              </w:numPr>
              <w:rPr>
                <w:rFonts w:cs="Arial"/>
                <w:i/>
                <w:color w:val="FF0000"/>
              </w:rPr>
            </w:pPr>
            <w:r w:rsidRPr="001E3247">
              <w:rPr>
                <w:rFonts w:ascii="Arial" w:hAnsi="Arial" w:cs="Arial"/>
                <w:color w:val="FF0000"/>
                <w:sz w:val="22"/>
                <w:szCs w:val="22"/>
              </w:rPr>
              <w:t>Cost for each care episode</w:t>
            </w:r>
            <w:r w:rsidRPr="001E3247">
              <w:rPr>
                <w:rFonts w:cs="Arial"/>
                <w:i/>
                <w:color w:val="FF0000"/>
              </w:rPr>
              <w:t>.</w:t>
            </w:r>
          </w:p>
          <w:p w14:paraId="5D49EB99" w14:textId="77777777" w:rsidR="006B3653" w:rsidRDefault="006B3653" w:rsidP="00DC2745">
            <w:pPr>
              <w:spacing w:after="0"/>
              <w:rPr>
                <w:rFonts w:cs="Arial"/>
                <w:sz w:val="20"/>
              </w:rPr>
            </w:pPr>
          </w:p>
          <w:p w14:paraId="5D49EB9A" w14:textId="77777777" w:rsidR="00D709E1" w:rsidRDefault="00D709E1" w:rsidP="00DC2745">
            <w:pPr>
              <w:spacing w:after="0"/>
              <w:rPr>
                <w:rFonts w:cs="Arial"/>
                <w:sz w:val="20"/>
              </w:rPr>
            </w:pPr>
          </w:p>
          <w:p w14:paraId="5D49EB9B" w14:textId="77777777" w:rsidR="00D709E1" w:rsidRDefault="00D709E1" w:rsidP="00DC2745">
            <w:pPr>
              <w:spacing w:after="0"/>
              <w:rPr>
                <w:rFonts w:cs="Arial"/>
                <w:sz w:val="20"/>
              </w:rPr>
            </w:pPr>
          </w:p>
          <w:p w14:paraId="5D49EB9C" w14:textId="77777777" w:rsidR="00D709E1" w:rsidRDefault="00D709E1" w:rsidP="00DC2745">
            <w:pPr>
              <w:spacing w:after="0"/>
              <w:rPr>
                <w:rFonts w:cs="Arial"/>
                <w:sz w:val="20"/>
              </w:rPr>
            </w:pPr>
          </w:p>
          <w:p w14:paraId="5D49EB9D" w14:textId="77777777" w:rsidR="00D709E1" w:rsidRPr="0009259C" w:rsidRDefault="00D709E1" w:rsidP="00DC2745">
            <w:pPr>
              <w:spacing w:after="0"/>
              <w:rPr>
                <w:rFonts w:cs="Arial"/>
                <w:sz w:val="20"/>
              </w:rPr>
            </w:pPr>
          </w:p>
        </w:tc>
      </w:tr>
      <w:tr w:rsidR="006B3653" w:rsidRPr="0009259C" w14:paraId="5D49EBA0" w14:textId="77777777" w:rsidTr="00F27ACA">
        <w:trPr>
          <w:gridBefore w:val="1"/>
          <w:wBefore w:w="43" w:type="dxa"/>
        </w:trPr>
        <w:tc>
          <w:tcPr>
            <w:tcW w:w="8414" w:type="dxa"/>
            <w:shd w:val="clear" w:color="auto" w:fill="595959"/>
          </w:tcPr>
          <w:p w14:paraId="5D49EB9F" w14:textId="77777777" w:rsidR="006B3653" w:rsidRPr="0009259C" w:rsidRDefault="006B3653" w:rsidP="00DC2745">
            <w:pPr>
              <w:spacing w:after="0"/>
              <w:rPr>
                <w:rFonts w:cs="Arial"/>
                <w:b/>
                <w:color w:val="F79646"/>
              </w:rPr>
            </w:pPr>
            <w:r w:rsidRPr="0009259C">
              <w:rPr>
                <w:rFonts w:cs="Arial"/>
                <w:b/>
                <w:color w:val="F79646"/>
              </w:rPr>
              <w:t>4.</w:t>
            </w:r>
            <w:r w:rsidRPr="0009259C">
              <w:rPr>
                <w:rFonts w:cs="Arial"/>
                <w:b/>
                <w:color w:val="F79646"/>
              </w:rPr>
              <w:tab/>
              <w:t>Applicable Service Standards</w:t>
            </w:r>
          </w:p>
        </w:tc>
      </w:tr>
      <w:tr w:rsidR="006B3653" w:rsidRPr="0009259C" w14:paraId="5D49EC13" w14:textId="77777777" w:rsidTr="00F27ACA">
        <w:trPr>
          <w:gridBefore w:val="1"/>
          <w:wBefore w:w="43" w:type="dxa"/>
        </w:trPr>
        <w:tc>
          <w:tcPr>
            <w:tcW w:w="8414" w:type="dxa"/>
          </w:tcPr>
          <w:p w14:paraId="5D49EBA1" w14:textId="77777777" w:rsidR="006B3653" w:rsidRPr="000E74F2" w:rsidRDefault="006B3653" w:rsidP="00DC2745">
            <w:pPr>
              <w:spacing w:after="0"/>
              <w:rPr>
                <w:rFonts w:cs="Arial"/>
                <w:color w:val="00B050"/>
                <w:sz w:val="20"/>
              </w:rPr>
            </w:pPr>
          </w:p>
          <w:p w14:paraId="5D49EBA2" w14:textId="77777777" w:rsidR="006B3653" w:rsidRPr="000E74F2" w:rsidRDefault="006B3653" w:rsidP="00DC2745">
            <w:pPr>
              <w:spacing w:after="0"/>
              <w:rPr>
                <w:rFonts w:cs="Arial"/>
                <w:b/>
                <w:color w:val="00B050"/>
              </w:rPr>
            </w:pPr>
            <w:r w:rsidRPr="000E74F2">
              <w:rPr>
                <w:rFonts w:cs="Arial"/>
                <w:b/>
                <w:color w:val="00B050"/>
              </w:rPr>
              <w:t>4.1</w:t>
            </w:r>
            <w:r w:rsidRPr="000E74F2">
              <w:rPr>
                <w:rFonts w:cs="Arial"/>
                <w:b/>
                <w:color w:val="00B050"/>
              </w:rPr>
              <w:tab/>
              <w:t>Applicable national standards (e.g. NICE)</w:t>
            </w:r>
          </w:p>
          <w:p w14:paraId="5D49EBA3" w14:textId="77777777" w:rsidR="006B3653" w:rsidRPr="0009259C" w:rsidRDefault="006B3653" w:rsidP="00DC2745">
            <w:pPr>
              <w:tabs>
                <w:tab w:val="left" w:pos="6945"/>
              </w:tabs>
              <w:rPr>
                <w:rFonts w:cs="Arial"/>
              </w:rPr>
            </w:pPr>
            <w:r w:rsidRPr="0009259C">
              <w:rPr>
                <w:rFonts w:cs="Arial"/>
              </w:rPr>
              <w:t>This pathway specification is based on the NICE Quality Standard for Diabetes (QS6) and tak</w:t>
            </w:r>
            <w:r w:rsidR="00D84238">
              <w:rPr>
                <w:rFonts w:cs="Arial"/>
              </w:rPr>
              <w:t>es</w:t>
            </w:r>
            <w:r w:rsidRPr="0009259C">
              <w:rPr>
                <w:rFonts w:cs="Arial"/>
              </w:rPr>
              <w:t xml:space="preserve"> into consideration the guidance detailed below.</w:t>
            </w:r>
          </w:p>
          <w:p w14:paraId="5D49EBA4" w14:textId="77777777" w:rsidR="006B3653" w:rsidRPr="00D84238" w:rsidRDefault="00D84238" w:rsidP="00DC2745">
            <w:pPr>
              <w:tabs>
                <w:tab w:val="left" w:pos="6945"/>
              </w:tabs>
              <w:rPr>
                <w:rFonts w:cs="Arial"/>
                <w:color w:val="FF0000"/>
              </w:rPr>
            </w:pPr>
            <w:r w:rsidRPr="00D709E1">
              <w:rPr>
                <w:rFonts w:cs="Arial"/>
                <w:b/>
                <w:color w:val="FF0000"/>
              </w:rPr>
              <w:t>Note</w:t>
            </w:r>
            <w:r>
              <w:rPr>
                <w:rFonts w:cs="Arial"/>
                <w:color w:val="FF0000"/>
              </w:rPr>
              <w:t xml:space="preserve">: </w:t>
            </w:r>
            <w:r w:rsidR="006B3653" w:rsidRPr="00D84238">
              <w:rPr>
                <w:rFonts w:cs="Arial"/>
                <w:color w:val="FF0000"/>
              </w:rPr>
              <w:t>NICE has also produced a “cost impact and commissioning assessment for diabetes in adults” commissioning support tool which can be found at:</w:t>
            </w:r>
          </w:p>
          <w:p w14:paraId="5D49EBA5" w14:textId="77777777" w:rsidR="006B3653" w:rsidRPr="00D84238" w:rsidRDefault="00C108AF" w:rsidP="009505D4">
            <w:pPr>
              <w:tabs>
                <w:tab w:val="left" w:pos="6945"/>
              </w:tabs>
              <w:rPr>
                <w:rFonts w:cs="Arial"/>
                <w:color w:val="FF0000"/>
                <w:szCs w:val="22"/>
              </w:rPr>
            </w:pPr>
            <w:hyperlink r:id="rId28" w:history="1">
              <w:r w:rsidR="006B3653" w:rsidRPr="00D84238">
                <w:rPr>
                  <w:rStyle w:val="Hyperlink"/>
                  <w:rFonts w:cs="Arial"/>
                  <w:color w:val="FF0000"/>
                  <w:szCs w:val="22"/>
                </w:rPr>
                <w:t>http://guidance.nice.org.uk/QS6/CommissionerSupport/pdf/English</w:t>
              </w:r>
            </w:hyperlink>
          </w:p>
          <w:p w14:paraId="5D49EBA6" w14:textId="77777777" w:rsidR="006B3653" w:rsidRPr="0009259C" w:rsidRDefault="006B3653" w:rsidP="00DC2745">
            <w:pPr>
              <w:tabs>
                <w:tab w:val="left" w:pos="6945"/>
              </w:tabs>
              <w:rPr>
                <w:rFonts w:cs="Arial"/>
                <w:i/>
              </w:rPr>
            </w:pPr>
            <w:r w:rsidRPr="0009259C">
              <w:rPr>
                <w:rFonts w:cs="Arial"/>
                <w:i/>
              </w:rPr>
              <w:t>NICE Clinical Guidance</w:t>
            </w:r>
          </w:p>
          <w:p w14:paraId="5D49EBA7" w14:textId="77777777" w:rsidR="006B3653" w:rsidRPr="0009259C" w:rsidRDefault="006B3653" w:rsidP="00CF6D31">
            <w:pPr>
              <w:pStyle w:val="ListParagraph"/>
              <w:numPr>
                <w:ilvl w:val="0"/>
                <w:numId w:val="5"/>
              </w:numPr>
              <w:tabs>
                <w:tab w:val="left" w:pos="6945"/>
              </w:tabs>
              <w:spacing w:after="200"/>
              <w:contextualSpacing/>
              <w:rPr>
                <w:rFonts w:ascii="Arial" w:hAnsi="Arial" w:cs="Arial"/>
                <w:sz w:val="22"/>
                <w:szCs w:val="20"/>
              </w:rPr>
            </w:pPr>
            <w:r w:rsidRPr="0009259C">
              <w:rPr>
                <w:rFonts w:ascii="Arial" w:hAnsi="Arial" w:cs="Arial"/>
                <w:sz w:val="22"/>
                <w:szCs w:val="20"/>
              </w:rPr>
              <w:t>CG10 Type 2 diabetes – footcare (2004)</w:t>
            </w:r>
          </w:p>
          <w:p w14:paraId="5D49EBA8" w14:textId="77777777" w:rsidR="006B3653" w:rsidRPr="0009259C" w:rsidRDefault="006B3653" w:rsidP="00CF6D31">
            <w:pPr>
              <w:pStyle w:val="ListParagraph"/>
              <w:numPr>
                <w:ilvl w:val="0"/>
                <w:numId w:val="5"/>
              </w:numPr>
              <w:tabs>
                <w:tab w:val="left" w:pos="6945"/>
              </w:tabs>
              <w:spacing w:after="200"/>
              <w:contextualSpacing/>
              <w:rPr>
                <w:rFonts w:ascii="Arial" w:hAnsi="Arial" w:cs="Arial"/>
                <w:sz w:val="22"/>
                <w:szCs w:val="20"/>
              </w:rPr>
            </w:pPr>
            <w:r w:rsidRPr="0009259C">
              <w:rPr>
                <w:rFonts w:ascii="Arial" w:hAnsi="Arial" w:cs="Arial"/>
                <w:sz w:val="22"/>
                <w:szCs w:val="20"/>
              </w:rPr>
              <w:t>CG15 Type 1 diabetes in children, young people and adults: NICE guideline (2005)</w:t>
            </w:r>
          </w:p>
          <w:p w14:paraId="5D49EBA9" w14:textId="77777777" w:rsidR="006B3653" w:rsidRPr="0009259C" w:rsidRDefault="006B3653" w:rsidP="00CF6D31">
            <w:pPr>
              <w:pStyle w:val="ListParagraph"/>
              <w:numPr>
                <w:ilvl w:val="0"/>
                <w:numId w:val="5"/>
              </w:numPr>
              <w:tabs>
                <w:tab w:val="left" w:pos="6945"/>
              </w:tabs>
              <w:spacing w:after="200" w:line="276" w:lineRule="auto"/>
              <w:contextualSpacing/>
              <w:rPr>
                <w:rFonts w:ascii="Arial" w:hAnsi="Arial" w:cs="Arial"/>
                <w:sz w:val="22"/>
                <w:szCs w:val="20"/>
              </w:rPr>
            </w:pPr>
            <w:r w:rsidRPr="0009259C">
              <w:rPr>
                <w:rFonts w:ascii="Arial" w:hAnsi="Arial" w:cs="Arial"/>
                <w:sz w:val="22"/>
                <w:szCs w:val="20"/>
              </w:rPr>
              <w:t>CG62 Antenatal Care (2008)</w:t>
            </w:r>
          </w:p>
          <w:p w14:paraId="5D49EBAA" w14:textId="77777777" w:rsidR="006B3653" w:rsidRPr="0009259C" w:rsidRDefault="006B3653" w:rsidP="00CF6D31">
            <w:pPr>
              <w:pStyle w:val="ListParagraph"/>
              <w:numPr>
                <w:ilvl w:val="0"/>
                <w:numId w:val="5"/>
              </w:numPr>
              <w:tabs>
                <w:tab w:val="left" w:pos="6945"/>
              </w:tabs>
              <w:spacing w:after="200"/>
              <w:contextualSpacing/>
              <w:rPr>
                <w:rFonts w:ascii="Arial" w:hAnsi="Arial" w:cs="Arial"/>
                <w:sz w:val="22"/>
                <w:szCs w:val="20"/>
              </w:rPr>
            </w:pPr>
            <w:r w:rsidRPr="0009259C">
              <w:rPr>
                <w:rFonts w:ascii="Arial" w:hAnsi="Arial" w:cs="Arial"/>
                <w:sz w:val="22"/>
                <w:szCs w:val="20"/>
              </w:rPr>
              <w:t>CG63 Diabetes in pregnancy (2008)</w:t>
            </w:r>
          </w:p>
          <w:p w14:paraId="5D49EBAB" w14:textId="77777777" w:rsidR="006B3653" w:rsidRPr="0009259C" w:rsidRDefault="006B3653" w:rsidP="00CF6D31">
            <w:pPr>
              <w:pStyle w:val="ListParagraph"/>
              <w:numPr>
                <w:ilvl w:val="0"/>
                <w:numId w:val="5"/>
              </w:numPr>
              <w:tabs>
                <w:tab w:val="left" w:pos="6945"/>
              </w:tabs>
              <w:spacing w:after="200"/>
              <w:contextualSpacing/>
              <w:rPr>
                <w:rFonts w:ascii="Arial" w:hAnsi="Arial" w:cs="Arial"/>
                <w:sz w:val="22"/>
                <w:szCs w:val="20"/>
              </w:rPr>
            </w:pPr>
            <w:r w:rsidRPr="0009259C">
              <w:rPr>
                <w:rFonts w:ascii="Arial" w:hAnsi="Arial" w:cs="Arial"/>
                <w:sz w:val="22"/>
                <w:szCs w:val="20"/>
              </w:rPr>
              <w:t>CG87 Type 2 diabetes: full guidance (partial update of CG66) (2009)</w:t>
            </w:r>
          </w:p>
          <w:p w14:paraId="5D49EBAC" w14:textId="77777777" w:rsidR="006B3653" w:rsidRPr="0009259C" w:rsidRDefault="006B3653" w:rsidP="00CF6D31">
            <w:pPr>
              <w:pStyle w:val="ListParagraph"/>
              <w:numPr>
                <w:ilvl w:val="0"/>
                <w:numId w:val="5"/>
              </w:numPr>
              <w:tabs>
                <w:tab w:val="left" w:pos="6945"/>
              </w:tabs>
              <w:spacing w:after="200"/>
              <w:contextualSpacing/>
              <w:rPr>
                <w:rFonts w:ascii="Arial" w:hAnsi="Arial" w:cs="Arial"/>
                <w:sz w:val="22"/>
                <w:szCs w:val="20"/>
              </w:rPr>
            </w:pPr>
            <w:r w:rsidRPr="0009259C">
              <w:rPr>
                <w:rFonts w:ascii="Arial" w:hAnsi="Arial" w:cs="Arial"/>
                <w:sz w:val="22"/>
                <w:szCs w:val="20"/>
              </w:rPr>
              <w:t>CG91 Depression with a chronic physical health problem: quick reference guide (2009)</w:t>
            </w:r>
          </w:p>
          <w:p w14:paraId="5D49EBAD" w14:textId="77777777" w:rsidR="006B3653" w:rsidRPr="0009259C" w:rsidRDefault="006B3653" w:rsidP="00CF6D31">
            <w:pPr>
              <w:pStyle w:val="ListParagraph"/>
              <w:numPr>
                <w:ilvl w:val="0"/>
                <w:numId w:val="5"/>
              </w:numPr>
              <w:tabs>
                <w:tab w:val="left" w:pos="6945"/>
              </w:tabs>
              <w:spacing w:after="200"/>
              <w:contextualSpacing/>
              <w:rPr>
                <w:rFonts w:ascii="Arial" w:hAnsi="Arial" w:cs="Arial"/>
                <w:sz w:val="22"/>
                <w:szCs w:val="20"/>
              </w:rPr>
            </w:pPr>
            <w:r w:rsidRPr="0009259C">
              <w:rPr>
                <w:rFonts w:ascii="Arial" w:hAnsi="Arial" w:cs="Arial"/>
                <w:sz w:val="22"/>
                <w:szCs w:val="20"/>
              </w:rPr>
              <w:t>CG119 Diabetic foot problems - inpatient management: quick reference guide (2012)</w:t>
            </w:r>
          </w:p>
          <w:p w14:paraId="5D49EBAE" w14:textId="77777777" w:rsidR="006B3653" w:rsidRPr="0009259C" w:rsidRDefault="006B3653" w:rsidP="00CF6D31">
            <w:pPr>
              <w:pStyle w:val="ListParagraph"/>
              <w:numPr>
                <w:ilvl w:val="0"/>
                <w:numId w:val="5"/>
              </w:numPr>
              <w:tabs>
                <w:tab w:val="left" w:pos="6945"/>
              </w:tabs>
              <w:spacing w:after="200"/>
              <w:contextualSpacing/>
              <w:rPr>
                <w:rFonts w:ascii="Arial" w:hAnsi="Arial" w:cs="Arial"/>
                <w:sz w:val="22"/>
                <w:szCs w:val="20"/>
              </w:rPr>
            </w:pPr>
            <w:r w:rsidRPr="0009259C">
              <w:rPr>
                <w:rFonts w:ascii="Arial" w:hAnsi="Arial" w:cs="Arial"/>
                <w:sz w:val="22"/>
                <w:szCs w:val="20"/>
              </w:rPr>
              <w:t>CG82 Schizophrenia – Core interventions in the treatment and management of schizophrenia in adults in primary and secondary care (2009)</w:t>
            </w:r>
          </w:p>
          <w:tbl>
            <w:tblPr>
              <w:tblW w:w="8918" w:type="dxa"/>
              <w:tblCellMar>
                <w:left w:w="0" w:type="dxa"/>
                <w:right w:w="0" w:type="dxa"/>
              </w:tblCellMar>
              <w:tblLook w:val="00A0" w:firstRow="1" w:lastRow="0" w:firstColumn="1" w:lastColumn="0" w:noHBand="0" w:noVBand="0"/>
            </w:tblPr>
            <w:tblGrid>
              <w:gridCol w:w="4639"/>
              <w:gridCol w:w="866"/>
              <w:gridCol w:w="2268"/>
              <w:gridCol w:w="873"/>
            </w:tblGrid>
            <w:tr w:rsidR="006B3653" w:rsidRPr="0009259C" w14:paraId="5D49EBB3" w14:textId="77777777" w:rsidTr="00612A7B">
              <w:trPr>
                <w:trHeight w:val="405"/>
              </w:trPr>
              <w:tc>
                <w:tcPr>
                  <w:tcW w:w="5687" w:type="dxa"/>
                  <w:gridSpan w:val="2"/>
                  <w:noWrap/>
                  <w:tcMar>
                    <w:top w:w="0" w:type="dxa"/>
                    <w:left w:w="108" w:type="dxa"/>
                    <w:bottom w:w="0" w:type="dxa"/>
                    <w:right w:w="108" w:type="dxa"/>
                  </w:tcMar>
                  <w:vAlign w:val="bottom"/>
                </w:tcPr>
                <w:p w14:paraId="5D49EBAF" w14:textId="77777777" w:rsidR="006B3653" w:rsidRPr="00D84238" w:rsidRDefault="006B3653" w:rsidP="00612A7B">
                  <w:pPr>
                    <w:spacing w:after="0" w:line="240" w:lineRule="auto"/>
                    <w:rPr>
                      <w:rFonts w:cs="Arial"/>
                      <w:b/>
                      <w:color w:val="4A4A4A"/>
                      <w:sz w:val="24"/>
                      <w:szCs w:val="24"/>
                      <w:lang w:val="en-GB" w:eastAsia="en-GB"/>
                    </w:rPr>
                  </w:pPr>
                  <w:r w:rsidRPr="00D84238">
                    <w:rPr>
                      <w:rFonts w:cs="Arial"/>
                      <w:b/>
                      <w:color w:val="4A4A4A"/>
                      <w:sz w:val="24"/>
                      <w:szCs w:val="24"/>
                      <w:lang w:val="en-GB" w:eastAsia="en-GB"/>
                    </w:rPr>
                    <w:t xml:space="preserve">NICE Clinical guidelines / Technology </w:t>
                  </w:r>
                  <w:r w:rsidR="00D84238">
                    <w:rPr>
                      <w:rFonts w:cs="Arial"/>
                      <w:b/>
                      <w:color w:val="4A4A4A"/>
                      <w:sz w:val="24"/>
                      <w:szCs w:val="24"/>
                      <w:lang w:val="en-GB" w:eastAsia="en-GB"/>
                    </w:rPr>
                    <w:t>A</w:t>
                  </w:r>
                  <w:r w:rsidRPr="00D84238">
                    <w:rPr>
                      <w:rFonts w:cs="Arial"/>
                      <w:b/>
                      <w:color w:val="4A4A4A"/>
                      <w:sz w:val="24"/>
                      <w:szCs w:val="24"/>
                      <w:lang w:val="en-GB" w:eastAsia="en-GB"/>
                    </w:rPr>
                    <w:t>ppraisals  in development</w:t>
                  </w:r>
                </w:p>
                <w:p w14:paraId="5D49EBB0" w14:textId="77777777" w:rsidR="006B3653" w:rsidRPr="00D57DA2" w:rsidRDefault="006B3653" w:rsidP="00612A7B">
                  <w:pPr>
                    <w:spacing w:after="0" w:line="240" w:lineRule="auto"/>
                    <w:rPr>
                      <w:rFonts w:cs="Arial"/>
                      <w:color w:val="4A4A4A"/>
                      <w:sz w:val="31"/>
                      <w:szCs w:val="31"/>
                      <w:lang w:val="en-GB" w:eastAsia="en-GB"/>
                    </w:rPr>
                  </w:pPr>
                </w:p>
              </w:tc>
              <w:tc>
                <w:tcPr>
                  <w:tcW w:w="2342" w:type="dxa"/>
                  <w:noWrap/>
                  <w:tcMar>
                    <w:top w:w="0" w:type="dxa"/>
                    <w:left w:w="108" w:type="dxa"/>
                    <w:bottom w:w="0" w:type="dxa"/>
                    <w:right w:w="108" w:type="dxa"/>
                  </w:tcMar>
                  <w:vAlign w:val="bottom"/>
                </w:tcPr>
                <w:p w14:paraId="5D49EBB1" w14:textId="77777777" w:rsidR="006B3653" w:rsidRPr="00D57DA2" w:rsidRDefault="006B3653" w:rsidP="00612A7B">
                  <w:pPr>
                    <w:spacing w:after="0" w:line="240" w:lineRule="auto"/>
                    <w:rPr>
                      <w:rFonts w:ascii="Times New Roman" w:hAnsi="Times New Roman"/>
                      <w:sz w:val="20"/>
                      <w:lang w:val="en-GB" w:eastAsia="en-GB"/>
                    </w:rPr>
                  </w:pPr>
                </w:p>
              </w:tc>
              <w:tc>
                <w:tcPr>
                  <w:tcW w:w="889" w:type="dxa"/>
                  <w:noWrap/>
                  <w:tcMar>
                    <w:top w:w="0" w:type="dxa"/>
                    <w:left w:w="108" w:type="dxa"/>
                    <w:bottom w:w="0" w:type="dxa"/>
                    <w:right w:w="108" w:type="dxa"/>
                  </w:tcMar>
                  <w:vAlign w:val="bottom"/>
                </w:tcPr>
                <w:p w14:paraId="5D49EBB2" w14:textId="77777777" w:rsidR="006B3653" w:rsidRPr="00D57DA2" w:rsidRDefault="006B3653" w:rsidP="00612A7B">
                  <w:pPr>
                    <w:spacing w:after="0" w:line="240" w:lineRule="auto"/>
                    <w:rPr>
                      <w:rFonts w:ascii="Times New Roman" w:hAnsi="Times New Roman"/>
                      <w:sz w:val="20"/>
                      <w:lang w:val="en-GB" w:eastAsia="en-GB"/>
                    </w:rPr>
                  </w:pPr>
                </w:p>
              </w:tc>
            </w:tr>
            <w:tr w:rsidR="006B3653" w:rsidRPr="0009259C" w14:paraId="5D49EBB8" w14:textId="77777777" w:rsidTr="00612A7B">
              <w:trPr>
                <w:trHeight w:val="300"/>
              </w:trPr>
              <w:tc>
                <w:tcPr>
                  <w:tcW w:w="4798"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tcPr>
                <w:p w14:paraId="5D49EBB4" w14:textId="77777777" w:rsidR="006B3653" w:rsidRPr="00D57DA2" w:rsidRDefault="00C108AF" w:rsidP="00612A7B">
                  <w:pPr>
                    <w:spacing w:after="0" w:line="240" w:lineRule="auto"/>
                    <w:rPr>
                      <w:rFonts w:ascii="Calibri" w:hAnsi="Calibri"/>
                      <w:color w:val="0000FF"/>
                      <w:szCs w:val="22"/>
                      <w:u w:val="single"/>
                      <w:lang w:val="en-GB" w:eastAsia="en-GB"/>
                    </w:rPr>
                  </w:pPr>
                  <w:hyperlink r:id="rId29" w:history="1">
                    <w:r w:rsidR="006B3653" w:rsidRPr="00D57DA2">
                      <w:rPr>
                        <w:rFonts w:ascii="Calibri" w:hAnsi="Calibri"/>
                        <w:color w:val="0000FF"/>
                        <w:szCs w:val="22"/>
                        <w:u w:val="single"/>
                        <w:lang w:val="en-GB" w:eastAsia="en-GB"/>
                      </w:rPr>
                      <w:t>Title</w:t>
                    </w:r>
                  </w:hyperlink>
                </w:p>
              </w:tc>
              <w:tc>
                <w:tcPr>
                  <w:tcW w:w="889"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tcPr>
                <w:p w14:paraId="5D49EBB5" w14:textId="77777777" w:rsidR="006B3653" w:rsidRPr="00D57DA2" w:rsidRDefault="00C108AF" w:rsidP="00612A7B">
                  <w:pPr>
                    <w:spacing w:after="0" w:line="240" w:lineRule="auto"/>
                    <w:rPr>
                      <w:rFonts w:ascii="Calibri" w:hAnsi="Calibri"/>
                      <w:color w:val="0000FF"/>
                      <w:szCs w:val="22"/>
                      <w:u w:val="single"/>
                      <w:lang w:val="en-GB" w:eastAsia="en-GB"/>
                    </w:rPr>
                  </w:pPr>
                  <w:hyperlink r:id="rId30" w:history="1">
                    <w:r w:rsidR="006B3653" w:rsidRPr="00D57DA2">
                      <w:rPr>
                        <w:rFonts w:ascii="Calibri" w:hAnsi="Calibri"/>
                        <w:color w:val="0000FF"/>
                        <w:szCs w:val="22"/>
                        <w:u w:val="single"/>
                        <w:lang w:val="en-GB" w:eastAsia="en-GB"/>
                      </w:rPr>
                      <w:t>Wave</w:t>
                    </w:r>
                  </w:hyperlink>
                </w:p>
              </w:tc>
              <w:tc>
                <w:tcPr>
                  <w:tcW w:w="2342"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tcPr>
                <w:p w14:paraId="5D49EBB6" w14:textId="77777777" w:rsidR="006B3653" w:rsidRPr="00D57DA2" w:rsidRDefault="00C108AF" w:rsidP="00612A7B">
                  <w:pPr>
                    <w:spacing w:after="0" w:line="240" w:lineRule="auto"/>
                    <w:rPr>
                      <w:rFonts w:ascii="Calibri" w:hAnsi="Calibri"/>
                      <w:color w:val="0000FF"/>
                      <w:szCs w:val="22"/>
                      <w:u w:val="single"/>
                      <w:lang w:val="en-GB" w:eastAsia="en-GB"/>
                    </w:rPr>
                  </w:pPr>
                  <w:hyperlink r:id="rId31" w:history="1">
                    <w:r w:rsidR="006B3653" w:rsidRPr="00D57DA2">
                      <w:rPr>
                        <w:rFonts w:ascii="Calibri" w:hAnsi="Calibri"/>
                        <w:color w:val="0000FF"/>
                        <w:szCs w:val="22"/>
                        <w:u w:val="single"/>
                        <w:lang w:val="en-GB" w:eastAsia="en-GB"/>
                      </w:rPr>
                      <w:t>Anticipated publication date</w:t>
                    </w:r>
                  </w:hyperlink>
                </w:p>
              </w:tc>
              <w:tc>
                <w:tcPr>
                  <w:tcW w:w="889"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tcPr>
                <w:p w14:paraId="5D49EBB7" w14:textId="77777777" w:rsidR="006B3653" w:rsidRPr="00D57DA2" w:rsidRDefault="00C108AF" w:rsidP="00612A7B">
                  <w:pPr>
                    <w:spacing w:after="0" w:line="240" w:lineRule="auto"/>
                    <w:rPr>
                      <w:rFonts w:ascii="Calibri" w:hAnsi="Calibri"/>
                      <w:color w:val="0000FF"/>
                      <w:szCs w:val="22"/>
                      <w:u w:val="single"/>
                      <w:lang w:val="en-GB" w:eastAsia="en-GB"/>
                    </w:rPr>
                  </w:pPr>
                  <w:hyperlink r:id="rId32" w:history="1">
                    <w:r w:rsidR="006B3653" w:rsidRPr="00D57DA2">
                      <w:rPr>
                        <w:rFonts w:ascii="Calibri" w:hAnsi="Calibri"/>
                        <w:color w:val="0000FF"/>
                        <w:szCs w:val="22"/>
                        <w:u w:val="single"/>
                        <w:lang w:val="en-GB" w:eastAsia="en-GB"/>
                      </w:rPr>
                      <w:t>Process</w:t>
                    </w:r>
                  </w:hyperlink>
                </w:p>
              </w:tc>
            </w:tr>
            <w:tr w:rsidR="006B3653" w:rsidRPr="0009259C" w14:paraId="5D49EBBD" w14:textId="77777777" w:rsidTr="00612A7B">
              <w:trPr>
                <w:trHeight w:val="300"/>
              </w:trPr>
              <w:tc>
                <w:tcPr>
                  <w:tcW w:w="4798"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tcPr>
                <w:p w14:paraId="5D49EBB9" w14:textId="77777777" w:rsidR="006B3653" w:rsidRPr="00D57DA2" w:rsidRDefault="00C108AF" w:rsidP="00612A7B">
                  <w:pPr>
                    <w:spacing w:after="0" w:line="240" w:lineRule="auto"/>
                    <w:rPr>
                      <w:rFonts w:ascii="Calibri" w:hAnsi="Calibri"/>
                      <w:color w:val="0000FF"/>
                      <w:szCs w:val="22"/>
                      <w:u w:val="single"/>
                      <w:lang w:val="en-GB" w:eastAsia="en-GB"/>
                    </w:rPr>
                  </w:pPr>
                  <w:hyperlink r:id="rId33" w:history="1">
                    <w:r w:rsidR="006B3653" w:rsidRPr="00D57DA2">
                      <w:rPr>
                        <w:rFonts w:ascii="Calibri" w:hAnsi="Calibri"/>
                        <w:color w:val="0000FF"/>
                        <w:szCs w:val="22"/>
                        <w:u w:val="single"/>
                        <w:lang w:val="en-GB" w:eastAsia="en-GB"/>
                      </w:rPr>
                      <w:t>Diabetes in children and young people</w:t>
                    </w:r>
                  </w:hyperlink>
                </w:p>
              </w:tc>
              <w:tc>
                <w:tcPr>
                  <w:tcW w:w="889" w:type="dxa"/>
                  <w:tcBorders>
                    <w:top w:val="nil"/>
                    <w:left w:val="nil"/>
                    <w:bottom w:val="single" w:sz="8" w:space="0" w:color="auto"/>
                    <w:right w:val="single" w:sz="8" w:space="0" w:color="auto"/>
                  </w:tcBorders>
                  <w:noWrap/>
                  <w:tcMar>
                    <w:top w:w="0" w:type="dxa"/>
                    <w:left w:w="108" w:type="dxa"/>
                    <w:bottom w:w="0" w:type="dxa"/>
                    <w:right w:w="108" w:type="dxa"/>
                  </w:tcMar>
                  <w:vAlign w:val="bottom"/>
                </w:tcPr>
                <w:p w14:paraId="5D49EBBA" w14:textId="77777777" w:rsidR="006B3653" w:rsidRPr="00D57DA2" w:rsidRDefault="006B3653" w:rsidP="00612A7B">
                  <w:pPr>
                    <w:spacing w:after="0" w:line="240" w:lineRule="auto"/>
                    <w:rPr>
                      <w:rFonts w:cs="Arial"/>
                      <w:color w:val="4A4A4A"/>
                      <w:szCs w:val="22"/>
                      <w:lang w:val="en-GB" w:eastAsia="en-GB"/>
                    </w:rPr>
                  </w:pPr>
                  <w:r w:rsidRPr="00D57DA2">
                    <w:rPr>
                      <w:rFonts w:cs="Arial"/>
                      <w:color w:val="4A4A4A"/>
                      <w:szCs w:val="22"/>
                      <w:lang w:val="en-GB" w:eastAsia="en-GB"/>
                    </w:rPr>
                    <w:t>R</w:t>
                  </w:r>
                </w:p>
              </w:tc>
              <w:tc>
                <w:tcPr>
                  <w:tcW w:w="2342" w:type="dxa"/>
                  <w:tcBorders>
                    <w:top w:val="nil"/>
                    <w:left w:val="nil"/>
                    <w:bottom w:val="single" w:sz="8" w:space="0" w:color="auto"/>
                    <w:right w:val="single" w:sz="8" w:space="0" w:color="auto"/>
                  </w:tcBorders>
                  <w:noWrap/>
                  <w:tcMar>
                    <w:top w:w="0" w:type="dxa"/>
                    <w:left w:w="108" w:type="dxa"/>
                    <w:bottom w:w="0" w:type="dxa"/>
                    <w:right w:w="108" w:type="dxa"/>
                  </w:tcMar>
                  <w:vAlign w:val="bottom"/>
                </w:tcPr>
                <w:p w14:paraId="5D49EBBB" w14:textId="77777777" w:rsidR="006B3653" w:rsidRPr="00D57DA2" w:rsidRDefault="006B3653" w:rsidP="00612A7B">
                  <w:pPr>
                    <w:spacing w:after="0" w:line="240" w:lineRule="auto"/>
                    <w:rPr>
                      <w:rFonts w:cs="Arial"/>
                      <w:color w:val="4A4A4A"/>
                      <w:szCs w:val="22"/>
                      <w:lang w:val="en-GB" w:eastAsia="en-GB"/>
                    </w:rPr>
                  </w:pPr>
                  <w:r w:rsidRPr="00D57DA2">
                    <w:rPr>
                      <w:rFonts w:cs="Arial"/>
                      <w:color w:val="4A4A4A"/>
                      <w:szCs w:val="22"/>
                      <w:lang w:val="en-GB" w:eastAsia="en-GB"/>
                    </w:rPr>
                    <w:t>Aug-15</w:t>
                  </w:r>
                </w:p>
              </w:tc>
              <w:tc>
                <w:tcPr>
                  <w:tcW w:w="889" w:type="dxa"/>
                  <w:tcBorders>
                    <w:top w:val="nil"/>
                    <w:left w:val="nil"/>
                    <w:bottom w:val="single" w:sz="8" w:space="0" w:color="auto"/>
                    <w:right w:val="single" w:sz="8" w:space="0" w:color="auto"/>
                  </w:tcBorders>
                  <w:noWrap/>
                  <w:tcMar>
                    <w:top w:w="0" w:type="dxa"/>
                    <w:left w:w="108" w:type="dxa"/>
                    <w:bottom w:w="0" w:type="dxa"/>
                    <w:right w:w="108" w:type="dxa"/>
                  </w:tcMar>
                  <w:vAlign w:val="bottom"/>
                </w:tcPr>
                <w:p w14:paraId="5D49EBBC" w14:textId="77777777" w:rsidR="006B3653" w:rsidRPr="00D57DA2" w:rsidRDefault="006B3653" w:rsidP="00612A7B">
                  <w:pPr>
                    <w:spacing w:after="0" w:line="240" w:lineRule="auto"/>
                    <w:rPr>
                      <w:rFonts w:cs="Arial"/>
                      <w:color w:val="4A4A4A"/>
                      <w:szCs w:val="22"/>
                      <w:lang w:val="en-GB" w:eastAsia="en-GB"/>
                    </w:rPr>
                  </w:pPr>
                  <w:r w:rsidRPr="00D57DA2">
                    <w:rPr>
                      <w:rFonts w:cs="Arial"/>
                      <w:color w:val="4A4A4A"/>
                      <w:szCs w:val="22"/>
                      <w:lang w:val="en-GB" w:eastAsia="en-GB"/>
                    </w:rPr>
                    <w:t>CG</w:t>
                  </w:r>
                </w:p>
              </w:tc>
            </w:tr>
            <w:tr w:rsidR="006B3653" w:rsidRPr="0009259C" w14:paraId="5D49EBC2" w14:textId="77777777" w:rsidTr="00612A7B">
              <w:trPr>
                <w:trHeight w:val="300"/>
              </w:trPr>
              <w:tc>
                <w:tcPr>
                  <w:tcW w:w="4798"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tcPr>
                <w:p w14:paraId="5D49EBBE" w14:textId="77777777" w:rsidR="006B3653" w:rsidRPr="00D57DA2" w:rsidRDefault="00C108AF" w:rsidP="00612A7B">
                  <w:pPr>
                    <w:spacing w:after="0" w:line="240" w:lineRule="auto"/>
                    <w:rPr>
                      <w:rFonts w:ascii="Calibri" w:hAnsi="Calibri"/>
                      <w:color w:val="0000FF"/>
                      <w:szCs w:val="22"/>
                      <w:u w:val="single"/>
                      <w:lang w:val="en-GB" w:eastAsia="en-GB"/>
                    </w:rPr>
                  </w:pPr>
                  <w:hyperlink r:id="rId34" w:history="1">
                    <w:r w:rsidR="006B3653" w:rsidRPr="00D57DA2">
                      <w:rPr>
                        <w:rFonts w:ascii="Calibri" w:hAnsi="Calibri"/>
                        <w:color w:val="0000FF"/>
                        <w:szCs w:val="22"/>
                        <w:u w:val="single"/>
                        <w:lang w:val="en-GB" w:eastAsia="en-GB"/>
                      </w:rPr>
                      <w:t>Diabetes in pregnancy</w:t>
                    </w:r>
                  </w:hyperlink>
                </w:p>
              </w:tc>
              <w:tc>
                <w:tcPr>
                  <w:tcW w:w="889" w:type="dxa"/>
                  <w:tcBorders>
                    <w:top w:val="nil"/>
                    <w:left w:val="nil"/>
                    <w:bottom w:val="single" w:sz="8" w:space="0" w:color="auto"/>
                    <w:right w:val="single" w:sz="8" w:space="0" w:color="auto"/>
                  </w:tcBorders>
                  <w:noWrap/>
                  <w:tcMar>
                    <w:top w:w="0" w:type="dxa"/>
                    <w:left w:w="108" w:type="dxa"/>
                    <w:bottom w:w="0" w:type="dxa"/>
                    <w:right w:w="108" w:type="dxa"/>
                  </w:tcMar>
                  <w:vAlign w:val="bottom"/>
                </w:tcPr>
                <w:p w14:paraId="5D49EBBF" w14:textId="77777777" w:rsidR="006B3653" w:rsidRPr="00D57DA2" w:rsidRDefault="006B3653" w:rsidP="00612A7B">
                  <w:pPr>
                    <w:spacing w:after="0" w:line="240" w:lineRule="auto"/>
                    <w:rPr>
                      <w:rFonts w:cs="Arial"/>
                      <w:color w:val="4A4A4A"/>
                      <w:szCs w:val="22"/>
                      <w:lang w:val="en-GB" w:eastAsia="en-GB"/>
                    </w:rPr>
                  </w:pPr>
                  <w:r w:rsidRPr="00D57DA2">
                    <w:rPr>
                      <w:rFonts w:cs="Arial"/>
                      <w:color w:val="4A4A4A"/>
                      <w:szCs w:val="22"/>
                      <w:lang w:val="en-GB" w:eastAsia="en-GB"/>
                    </w:rPr>
                    <w:t>R</w:t>
                  </w:r>
                </w:p>
              </w:tc>
              <w:tc>
                <w:tcPr>
                  <w:tcW w:w="2342" w:type="dxa"/>
                  <w:tcBorders>
                    <w:top w:val="nil"/>
                    <w:left w:val="nil"/>
                    <w:bottom w:val="single" w:sz="8" w:space="0" w:color="auto"/>
                    <w:right w:val="single" w:sz="8" w:space="0" w:color="auto"/>
                  </w:tcBorders>
                  <w:noWrap/>
                  <w:tcMar>
                    <w:top w:w="0" w:type="dxa"/>
                    <w:left w:w="108" w:type="dxa"/>
                    <w:bottom w:w="0" w:type="dxa"/>
                    <w:right w:w="108" w:type="dxa"/>
                  </w:tcMar>
                  <w:vAlign w:val="bottom"/>
                </w:tcPr>
                <w:p w14:paraId="5D49EBC0" w14:textId="77777777" w:rsidR="006B3653" w:rsidRPr="00D57DA2" w:rsidRDefault="006B3653" w:rsidP="00612A7B">
                  <w:pPr>
                    <w:spacing w:after="0" w:line="240" w:lineRule="auto"/>
                    <w:rPr>
                      <w:rFonts w:cs="Arial"/>
                      <w:color w:val="4A4A4A"/>
                      <w:szCs w:val="22"/>
                      <w:lang w:val="en-GB" w:eastAsia="en-GB"/>
                    </w:rPr>
                  </w:pPr>
                  <w:r w:rsidRPr="00D57DA2">
                    <w:rPr>
                      <w:rFonts w:cs="Arial"/>
                      <w:color w:val="4A4A4A"/>
                      <w:szCs w:val="22"/>
                      <w:lang w:val="en-GB" w:eastAsia="en-GB"/>
                    </w:rPr>
                    <w:t>Feb-15</w:t>
                  </w:r>
                </w:p>
              </w:tc>
              <w:tc>
                <w:tcPr>
                  <w:tcW w:w="889" w:type="dxa"/>
                  <w:tcBorders>
                    <w:top w:val="nil"/>
                    <w:left w:val="nil"/>
                    <w:bottom w:val="single" w:sz="8" w:space="0" w:color="auto"/>
                    <w:right w:val="single" w:sz="8" w:space="0" w:color="auto"/>
                  </w:tcBorders>
                  <w:noWrap/>
                  <w:tcMar>
                    <w:top w:w="0" w:type="dxa"/>
                    <w:left w:w="108" w:type="dxa"/>
                    <w:bottom w:w="0" w:type="dxa"/>
                    <w:right w:w="108" w:type="dxa"/>
                  </w:tcMar>
                  <w:vAlign w:val="bottom"/>
                </w:tcPr>
                <w:p w14:paraId="5D49EBC1" w14:textId="77777777" w:rsidR="006B3653" w:rsidRPr="00D57DA2" w:rsidRDefault="006B3653" w:rsidP="00612A7B">
                  <w:pPr>
                    <w:spacing w:after="0" w:line="240" w:lineRule="auto"/>
                    <w:rPr>
                      <w:rFonts w:cs="Arial"/>
                      <w:color w:val="4A4A4A"/>
                      <w:szCs w:val="22"/>
                      <w:lang w:val="en-GB" w:eastAsia="en-GB"/>
                    </w:rPr>
                  </w:pPr>
                  <w:r w:rsidRPr="00D57DA2">
                    <w:rPr>
                      <w:rFonts w:cs="Arial"/>
                      <w:color w:val="4A4A4A"/>
                      <w:szCs w:val="22"/>
                      <w:lang w:val="en-GB" w:eastAsia="en-GB"/>
                    </w:rPr>
                    <w:t>CG</w:t>
                  </w:r>
                </w:p>
              </w:tc>
            </w:tr>
            <w:tr w:rsidR="006B3653" w:rsidRPr="0009259C" w14:paraId="5D49EBC7" w14:textId="77777777" w:rsidTr="00612A7B">
              <w:trPr>
                <w:trHeight w:val="300"/>
              </w:trPr>
              <w:tc>
                <w:tcPr>
                  <w:tcW w:w="4798"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tcPr>
                <w:p w14:paraId="5D49EBC3" w14:textId="77777777" w:rsidR="006B3653" w:rsidRPr="00D57DA2" w:rsidRDefault="00C108AF" w:rsidP="00612A7B">
                  <w:pPr>
                    <w:spacing w:after="0" w:line="240" w:lineRule="auto"/>
                    <w:rPr>
                      <w:rFonts w:ascii="Calibri" w:hAnsi="Calibri"/>
                      <w:color w:val="0000FF"/>
                      <w:szCs w:val="22"/>
                      <w:u w:val="single"/>
                      <w:lang w:val="en-GB" w:eastAsia="en-GB"/>
                    </w:rPr>
                  </w:pPr>
                  <w:hyperlink r:id="rId35" w:history="1">
                    <w:r w:rsidR="006B3653" w:rsidRPr="00D57DA2">
                      <w:rPr>
                        <w:rFonts w:ascii="Calibri" w:hAnsi="Calibri"/>
                        <w:color w:val="0000FF"/>
                        <w:szCs w:val="22"/>
                        <w:u w:val="single"/>
                        <w:lang w:val="en-GB" w:eastAsia="en-GB"/>
                      </w:rPr>
                      <w:t>Diabetic foot problems</w:t>
                    </w:r>
                  </w:hyperlink>
                </w:p>
              </w:tc>
              <w:tc>
                <w:tcPr>
                  <w:tcW w:w="889" w:type="dxa"/>
                  <w:tcBorders>
                    <w:top w:val="nil"/>
                    <w:left w:val="nil"/>
                    <w:bottom w:val="single" w:sz="8" w:space="0" w:color="auto"/>
                    <w:right w:val="single" w:sz="8" w:space="0" w:color="auto"/>
                  </w:tcBorders>
                  <w:noWrap/>
                  <w:tcMar>
                    <w:top w:w="0" w:type="dxa"/>
                    <w:left w:w="108" w:type="dxa"/>
                    <w:bottom w:w="0" w:type="dxa"/>
                    <w:right w:w="108" w:type="dxa"/>
                  </w:tcMar>
                  <w:vAlign w:val="bottom"/>
                </w:tcPr>
                <w:p w14:paraId="5D49EBC4" w14:textId="77777777" w:rsidR="006B3653" w:rsidRPr="00D57DA2" w:rsidRDefault="006B3653" w:rsidP="00612A7B">
                  <w:pPr>
                    <w:spacing w:after="0" w:line="240" w:lineRule="auto"/>
                    <w:rPr>
                      <w:rFonts w:cs="Arial"/>
                      <w:color w:val="4A4A4A"/>
                      <w:szCs w:val="22"/>
                      <w:lang w:val="en-GB" w:eastAsia="en-GB"/>
                    </w:rPr>
                  </w:pPr>
                  <w:r w:rsidRPr="00D57DA2">
                    <w:rPr>
                      <w:rFonts w:cs="Arial"/>
                      <w:color w:val="4A4A4A"/>
                      <w:szCs w:val="22"/>
                      <w:lang w:val="en-GB" w:eastAsia="en-GB"/>
                    </w:rPr>
                    <w:t>0</w:t>
                  </w:r>
                </w:p>
              </w:tc>
              <w:tc>
                <w:tcPr>
                  <w:tcW w:w="2342" w:type="dxa"/>
                  <w:tcBorders>
                    <w:top w:val="nil"/>
                    <w:left w:val="nil"/>
                    <w:bottom w:val="single" w:sz="8" w:space="0" w:color="auto"/>
                    <w:right w:val="single" w:sz="8" w:space="0" w:color="auto"/>
                  </w:tcBorders>
                  <w:noWrap/>
                  <w:tcMar>
                    <w:top w:w="0" w:type="dxa"/>
                    <w:left w:w="108" w:type="dxa"/>
                    <w:bottom w:w="0" w:type="dxa"/>
                    <w:right w:w="108" w:type="dxa"/>
                  </w:tcMar>
                  <w:vAlign w:val="bottom"/>
                </w:tcPr>
                <w:p w14:paraId="5D49EBC5" w14:textId="77777777" w:rsidR="006B3653" w:rsidRPr="00D57DA2" w:rsidRDefault="006B3653" w:rsidP="00612A7B">
                  <w:pPr>
                    <w:spacing w:after="0" w:line="240" w:lineRule="auto"/>
                    <w:rPr>
                      <w:rFonts w:cs="Arial"/>
                      <w:color w:val="4A4A4A"/>
                      <w:szCs w:val="22"/>
                      <w:lang w:val="en-GB" w:eastAsia="en-GB"/>
                    </w:rPr>
                  </w:pPr>
                  <w:r w:rsidRPr="00D57DA2">
                    <w:rPr>
                      <w:rFonts w:cs="Arial"/>
                      <w:color w:val="4A4A4A"/>
                      <w:szCs w:val="22"/>
                      <w:lang w:val="en-GB" w:eastAsia="en-GB"/>
                    </w:rPr>
                    <w:t>TBC</w:t>
                  </w:r>
                </w:p>
              </w:tc>
              <w:tc>
                <w:tcPr>
                  <w:tcW w:w="889" w:type="dxa"/>
                  <w:tcBorders>
                    <w:top w:val="nil"/>
                    <w:left w:val="nil"/>
                    <w:bottom w:val="single" w:sz="8" w:space="0" w:color="auto"/>
                    <w:right w:val="single" w:sz="8" w:space="0" w:color="auto"/>
                  </w:tcBorders>
                  <w:noWrap/>
                  <w:tcMar>
                    <w:top w:w="0" w:type="dxa"/>
                    <w:left w:w="108" w:type="dxa"/>
                    <w:bottom w:w="0" w:type="dxa"/>
                    <w:right w:w="108" w:type="dxa"/>
                  </w:tcMar>
                  <w:vAlign w:val="bottom"/>
                </w:tcPr>
                <w:p w14:paraId="5D49EBC6" w14:textId="77777777" w:rsidR="006B3653" w:rsidRPr="00D57DA2" w:rsidRDefault="006B3653" w:rsidP="00612A7B">
                  <w:pPr>
                    <w:spacing w:after="0" w:line="240" w:lineRule="auto"/>
                    <w:rPr>
                      <w:rFonts w:cs="Arial"/>
                      <w:color w:val="4A4A4A"/>
                      <w:szCs w:val="22"/>
                      <w:lang w:val="en-GB" w:eastAsia="en-GB"/>
                    </w:rPr>
                  </w:pPr>
                  <w:r w:rsidRPr="00D57DA2">
                    <w:rPr>
                      <w:rFonts w:cs="Arial"/>
                      <w:color w:val="4A4A4A"/>
                      <w:szCs w:val="22"/>
                      <w:lang w:val="en-GB" w:eastAsia="en-GB"/>
                    </w:rPr>
                    <w:t>SCG</w:t>
                  </w:r>
                </w:p>
              </w:tc>
            </w:tr>
            <w:tr w:rsidR="006B3653" w:rsidRPr="0009259C" w14:paraId="5D49EBCC" w14:textId="77777777" w:rsidTr="00612A7B">
              <w:trPr>
                <w:trHeight w:val="300"/>
              </w:trPr>
              <w:tc>
                <w:tcPr>
                  <w:tcW w:w="4798"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tcPr>
                <w:p w14:paraId="5D49EBC8" w14:textId="77777777" w:rsidR="006B3653" w:rsidRPr="00D57DA2" w:rsidRDefault="00C108AF" w:rsidP="00612A7B">
                  <w:pPr>
                    <w:spacing w:after="0" w:line="240" w:lineRule="auto"/>
                    <w:rPr>
                      <w:rFonts w:ascii="Calibri" w:hAnsi="Calibri"/>
                      <w:color w:val="0000FF"/>
                      <w:szCs w:val="22"/>
                      <w:u w:val="single"/>
                      <w:lang w:val="en-GB" w:eastAsia="en-GB"/>
                    </w:rPr>
                  </w:pPr>
                  <w:hyperlink r:id="rId36" w:history="1">
                    <w:r w:rsidR="006B3653" w:rsidRPr="00D57DA2">
                      <w:rPr>
                        <w:rFonts w:ascii="Calibri" w:hAnsi="Calibri"/>
                        <w:color w:val="0000FF"/>
                        <w:szCs w:val="22"/>
                        <w:u w:val="single"/>
                        <w:lang w:val="en-GB" w:eastAsia="en-GB"/>
                      </w:rPr>
                      <w:t>Type 1 Diabetes (update)</w:t>
                    </w:r>
                  </w:hyperlink>
                </w:p>
              </w:tc>
              <w:tc>
                <w:tcPr>
                  <w:tcW w:w="889" w:type="dxa"/>
                  <w:tcBorders>
                    <w:top w:val="nil"/>
                    <w:left w:val="nil"/>
                    <w:bottom w:val="single" w:sz="8" w:space="0" w:color="auto"/>
                    <w:right w:val="single" w:sz="8" w:space="0" w:color="auto"/>
                  </w:tcBorders>
                  <w:noWrap/>
                  <w:tcMar>
                    <w:top w:w="0" w:type="dxa"/>
                    <w:left w:w="108" w:type="dxa"/>
                    <w:bottom w:w="0" w:type="dxa"/>
                    <w:right w:w="108" w:type="dxa"/>
                  </w:tcMar>
                  <w:vAlign w:val="bottom"/>
                </w:tcPr>
                <w:p w14:paraId="5D49EBC9" w14:textId="77777777" w:rsidR="006B3653" w:rsidRPr="00D57DA2" w:rsidRDefault="006B3653" w:rsidP="00612A7B">
                  <w:pPr>
                    <w:spacing w:after="0" w:line="240" w:lineRule="auto"/>
                    <w:rPr>
                      <w:rFonts w:cs="Arial"/>
                      <w:color w:val="4A4A4A"/>
                      <w:szCs w:val="22"/>
                      <w:lang w:val="en-GB" w:eastAsia="en-GB"/>
                    </w:rPr>
                  </w:pPr>
                  <w:r w:rsidRPr="00D57DA2">
                    <w:rPr>
                      <w:rFonts w:cs="Arial"/>
                      <w:color w:val="4A4A4A"/>
                      <w:szCs w:val="22"/>
                      <w:lang w:val="en-GB" w:eastAsia="en-GB"/>
                    </w:rPr>
                    <w:t>R</w:t>
                  </w:r>
                </w:p>
              </w:tc>
              <w:tc>
                <w:tcPr>
                  <w:tcW w:w="2342" w:type="dxa"/>
                  <w:tcBorders>
                    <w:top w:val="nil"/>
                    <w:left w:val="nil"/>
                    <w:bottom w:val="single" w:sz="8" w:space="0" w:color="auto"/>
                    <w:right w:val="single" w:sz="8" w:space="0" w:color="auto"/>
                  </w:tcBorders>
                  <w:noWrap/>
                  <w:tcMar>
                    <w:top w:w="0" w:type="dxa"/>
                    <w:left w:w="108" w:type="dxa"/>
                    <w:bottom w:w="0" w:type="dxa"/>
                    <w:right w:w="108" w:type="dxa"/>
                  </w:tcMar>
                  <w:vAlign w:val="bottom"/>
                </w:tcPr>
                <w:p w14:paraId="5D49EBCA" w14:textId="77777777" w:rsidR="006B3653" w:rsidRPr="00D57DA2" w:rsidRDefault="006B3653" w:rsidP="00612A7B">
                  <w:pPr>
                    <w:spacing w:after="0" w:line="240" w:lineRule="auto"/>
                    <w:rPr>
                      <w:rFonts w:cs="Arial"/>
                      <w:color w:val="4A4A4A"/>
                      <w:szCs w:val="22"/>
                      <w:lang w:val="en-GB" w:eastAsia="en-GB"/>
                    </w:rPr>
                  </w:pPr>
                  <w:r w:rsidRPr="00D57DA2">
                    <w:rPr>
                      <w:rFonts w:cs="Arial"/>
                      <w:color w:val="4A4A4A"/>
                      <w:szCs w:val="22"/>
                      <w:lang w:val="en-GB" w:eastAsia="en-GB"/>
                    </w:rPr>
                    <w:t>Aug-15</w:t>
                  </w:r>
                </w:p>
              </w:tc>
              <w:tc>
                <w:tcPr>
                  <w:tcW w:w="889" w:type="dxa"/>
                  <w:tcBorders>
                    <w:top w:val="nil"/>
                    <w:left w:val="nil"/>
                    <w:bottom w:val="single" w:sz="8" w:space="0" w:color="auto"/>
                    <w:right w:val="single" w:sz="8" w:space="0" w:color="auto"/>
                  </w:tcBorders>
                  <w:noWrap/>
                  <w:tcMar>
                    <w:top w:w="0" w:type="dxa"/>
                    <w:left w:w="108" w:type="dxa"/>
                    <w:bottom w:w="0" w:type="dxa"/>
                    <w:right w:w="108" w:type="dxa"/>
                  </w:tcMar>
                  <w:vAlign w:val="bottom"/>
                </w:tcPr>
                <w:p w14:paraId="5D49EBCB" w14:textId="77777777" w:rsidR="006B3653" w:rsidRPr="00D57DA2" w:rsidRDefault="006B3653" w:rsidP="00612A7B">
                  <w:pPr>
                    <w:spacing w:after="0" w:line="240" w:lineRule="auto"/>
                    <w:rPr>
                      <w:rFonts w:cs="Arial"/>
                      <w:color w:val="4A4A4A"/>
                      <w:szCs w:val="22"/>
                      <w:lang w:val="en-GB" w:eastAsia="en-GB"/>
                    </w:rPr>
                  </w:pPr>
                  <w:r w:rsidRPr="00D57DA2">
                    <w:rPr>
                      <w:rFonts w:cs="Arial"/>
                      <w:color w:val="4A4A4A"/>
                      <w:szCs w:val="22"/>
                      <w:lang w:val="en-GB" w:eastAsia="en-GB"/>
                    </w:rPr>
                    <w:t>CG</w:t>
                  </w:r>
                </w:p>
              </w:tc>
            </w:tr>
            <w:tr w:rsidR="006B3653" w:rsidRPr="0009259C" w14:paraId="5D49EBD1" w14:textId="77777777" w:rsidTr="00612A7B">
              <w:trPr>
                <w:trHeight w:val="300"/>
              </w:trPr>
              <w:tc>
                <w:tcPr>
                  <w:tcW w:w="4798"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tcPr>
                <w:p w14:paraId="5D49EBCD" w14:textId="77777777" w:rsidR="006B3653" w:rsidRPr="00D57DA2" w:rsidRDefault="00C108AF" w:rsidP="00612A7B">
                  <w:pPr>
                    <w:spacing w:after="0" w:line="240" w:lineRule="auto"/>
                    <w:rPr>
                      <w:rFonts w:ascii="Calibri" w:hAnsi="Calibri"/>
                      <w:color w:val="0000FF"/>
                      <w:szCs w:val="22"/>
                      <w:u w:val="single"/>
                      <w:lang w:val="en-GB" w:eastAsia="en-GB"/>
                    </w:rPr>
                  </w:pPr>
                  <w:hyperlink r:id="rId37" w:history="1">
                    <w:r w:rsidR="006B3653" w:rsidRPr="00D57DA2">
                      <w:rPr>
                        <w:rFonts w:ascii="Calibri" w:hAnsi="Calibri"/>
                        <w:color w:val="0000FF"/>
                        <w:szCs w:val="22"/>
                        <w:u w:val="single"/>
                        <w:lang w:val="en-GB" w:eastAsia="en-GB"/>
                      </w:rPr>
                      <w:t>Type 2 diabetes</w:t>
                    </w:r>
                  </w:hyperlink>
                </w:p>
              </w:tc>
              <w:tc>
                <w:tcPr>
                  <w:tcW w:w="889" w:type="dxa"/>
                  <w:tcBorders>
                    <w:top w:val="nil"/>
                    <w:left w:val="nil"/>
                    <w:bottom w:val="single" w:sz="8" w:space="0" w:color="auto"/>
                    <w:right w:val="single" w:sz="8" w:space="0" w:color="auto"/>
                  </w:tcBorders>
                  <w:noWrap/>
                  <w:tcMar>
                    <w:top w:w="0" w:type="dxa"/>
                    <w:left w:w="108" w:type="dxa"/>
                    <w:bottom w:w="0" w:type="dxa"/>
                    <w:right w:w="108" w:type="dxa"/>
                  </w:tcMar>
                  <w:vAlign w:val="bottom"/>
                </w:tcPr>
                <w:p w14:paraId="5D49EBCE" w14:textId="77777777" w:rsidR="006B3653" w:rsidRPr="00D57DA2" w:rsidRDefault="006B3653" w:rsidP="00612A7B">
                  <w:pPr>
                    <w:spacing w:after="0" w:line="240" w:lineRule="auto"/>
                    <w:rPr>
                      <w:rFonts w:cs="Arial"/>
                      <w:color w:val="4A4A4A"/>
                      <w:szCs w:val="22"/>
                      <w:lang w:val="en-GB" w:eastAsia="en-GB"/>
                    </w:rPr>
                  </w:pPr>
                  <w:r w:rsidRPr="00D57DA2">
                    <w:rPr>
                      <w:rFonts w:cs="Arial"/>
                      <w:color w:val="4A4A4A"/>
                      <w:szCs w:val="22"/>
                      <w:lang w:val="en-GB" w:eastAsia="en-GB"/>
                    </w:rPr>
                    <w:t>0</w:t>
                  </w:r>
                </w:p>
              </w:tc>
              <w:tc>
                <w:tcPr>
                  <w:tcW w:w="2342" w:type="dxa"/>
                  <w:tcBorders>
                    <w:top w:val="nil"/>
                    <w:left w:val="nil"/>
                    <w:bottom w:val="single" w:sz="8" w:space="0" w:color="auto"/>
                    <w:right w:val="single" w:sz="8" w:space="0" w:color="auto"/>
                  </w:tcBorders>
                  <w:noWrap/>
                  <w:tcMar>
                    <w:top w:w="0" w:type="dxa"/>
                    <w:left w:w="108" w:type="dxa"/>
                    <w:bottom w:w="0" w:type="dxa"/>
                    <w:right w:w="108" w:type="dxa"/>
                  </w:tcMar>
                  <w:vAlign w:val="bottom"/>
                </w:tcPr>
                <w:p w14:paraId="5D49EBCF" w14:textId="77777777" w:rsidR="006B3653" w:rsidRPr="00D57DA2" w:rsidRDefault="006B3653" w:rsidP="00612A7B">
                  <w:pPr>
                    <w:spacing w:after="0" w:line="240" w:lineRule="auto"/>
                    <w:rPr>
                      <w:rFonts w:cs="Arial"/>
                      <w:color w:val="4A4A4A"/>
                      <w:szCs w:val="22"/>
                      <w:lang w:val="en-GB" w:eastAsia="en-GB"/>
                    </w:rPr>
                  </w:pPr>
                  <w:r w:rsidRPr="00D57DA2">
                    <w:rPr>
                      <w:rFonts w:cs="Arial"/>
                      <w:color w:val="4A4A4A"/>
                      <w:szCs w:val="22"/>
                      <w:lang w:val="en-GB" w:eastAsia="en-GB"/>
                    </w:rPr>
                    <w:t>Aug-15</w:t>
                  </w:r>
                </w:p>
              </w:tc>
              <w:tc>
                <w:tcPr>
                  <w:tcW w:w="889" w:type="dxa"/>
                  <w:tcBorders>
                    <w:top w:val="nil"/>
                    <w:left w:val="nil"/>
                    <w:bottom w:val="single" w:sz="8" w:space="0" w:color="auto"/>
                    <w:right w:val="single" w:sz="8" w:space="0" w:color="auto"/>
                  </w:tcBorders>
                  <w:noWrap/>
                  <w:tcMar>
                    <w:top w:w="0" w:type="dxa"/>
                    <w:left w:w="108" w:type="dxa"/>
                    <w:bottom w:w="0" w:type="dxa"/>
                    <w:right w:w="108" w:type="dxa"/>
                  </w:tcMar>
                  <w:vAlign w:val="bottom"/>
                </w:tcPr>
                <w:p w14:paraId="5D49EBD0" w14:textId="77777777" w:rsidR="006B3653" w:rsidRPr="00D57DA2" w:rsidRDefault="006B3653" w:rsidP="00612A7B">
                  <w:pPr>
                    <w:spacing w:after="0" w:line="240" w:lineRule="auto"/>
                    <w:rPr>
                      <w:rFonts w:cs="Arial"/>
                      <w:color w:val="4A4A4A"/>
                      <w:szCs w:val="22"/>
                      <w:lang w:val="en-GB" w:eastAsia="en-GB"/>
                    </w:rPr>
                  </w:pPr>
                  <w:r w:rsidRPr="00D57DA2">
                    <w:rPr>
                      <w:rFonts w:cs="Arial"/>
                      <w:color w:val="4A4A4A"/>
                      <w:szCs w:val="22"/>
                      <w:lang w:val="en-GB" w:eastAsia="en-GB"/>
                    </w:rPr>
                    <w:t>CG</w:t>
                  </w:r>
                </w:p>
              </w:tc>
            </w:tr>
            <w:tr w:rsidR="006B3653" w:rsidRPr="0009259C" w14:paraId="5D49EBD7" w14:textId="77777777" w:rsidTr="00612A7B">
              <w:trPr>
                <w:trHeight w:val="300"/>
              </w:trPr>
              <w:tc>
                <w:tcPr>
                  <w:tcW w:w="4798" w:type="dxa"/>
                  <w:noWrap/>
                  <w:tcMar>
                    <w:top w:w="0" w:type="dxa"/>
                    <w:left w:w="108" w:type="dxa"/>
                    <w:bottom w:w="0" w:type="dxa"/>
                    <w:right w:w="108" w:type="dxa"/>
                  </w:tcMar>
                  <w:vAlign w:val="bottom"/>
                </w:tcPr>
                <w:p w14:paraId="5D49EBD2" w14:textId="77777777" w:rsidR="006B3653" w:rsidRDefault="006B3653" w:rsidP="00612A7B">
                  <w:pPr>
                    <w:spacing w:after="0" w:line="240" w:lineRule="auto"/>
                    <w:rPr>
                      <w:rFonts w:ascii="Times New Roman" w:hAnsi="Times New Roman"/>
                      <w:sz w:val="20"/>
                      <w:lang w:val="en-GB" w:eastAsia="en-GB"/>
                    </w:rPr>
                  </w:pPr>
                </w:p>
                <w:p w14:paraId="5D49EBD3" w14:textId="77777777" w:rsidR="00D84238" w:rsidRPr="00D57DA2" w:rsidRDefault="00D84238" w:rsidP="00612A7B">
                  <w:pPr>
                    <w:spacing w:after="0" w:line="240" w:lineRule="auto"/>
                    <w:rPr>
                      <w:rFonts w:ascii="Times New Roman" w:hAnsi="Times New Roman"/>
                      <w:sz w:val="20"/>
                      <w:lang w:val="en-GB" w:eastAsia="en-GB"/>
                    </w:rPr>
                  </w:pPr>
                </w:p>
              </w:tc>
              <w:tc>
                <w:tcPr>
                  <w:tcW w:w="889" w:type="dxa"/>
                  <w:noWrap/>
                  <w:tcMar>
                    <w:top w:w="0" w:type="dxa"/>
                    <w:left w:w="108" w:type="dxa"/>
                    <w:bottom w:w="0" w:type="dxa"/>
                    <w:right w:w="108" w:type="dxa"/>
                  </w:tcMar>
                  <w:vAlign w:val="bottom"/>
                </w:tcPr>
                <w:p w14:paraId="5D49EBD4" w14:textId="77777777" w:rsidR="006B3653" w:rsidRPr="00D57DA2" w:rsidRDefault="006B3653" w:rsidP="00612A7B">
                  <w:pPr>
                    <w:spacing w:after="0" w:line="240" w:lineRule="auto"/>
                    <w:rPr>
                      <w:rFonts w:ascii="Times New Roman" w:hAnsi="Times New Roman"/>
                      <w:sz w:val="20"/>
                      <w:lang w:val="en-GB" w:eastAsia="en-GB"/>
                    </w:rPr>
                  </w:pPr>
                </w:p>
              </w:tc>
              <w:tc>
                <w:tcPr>
                  <w:tcW w:w="2342" w:type="dxa"/>
                  <w:noWrap/>
                  <w:tcMar>
                    <w:top w:w="0" w:type="dxa"/>
                    <w:left w:w="108" w:type="dxa"/>
                    <w:bottom w:w="0" w:type="dxa"/>
                    <w:right w:w="108" w:type="dxa"/>
                  </w:tcMar>
                  <w:vAlign w:val="bottom"/>
                </w:tcPr>
                <w:p w14:paraId="5D49EBD5" w14:textId="77777777" w:rsidR="006B3653" w:rsidRPr="00D57DA2" w:rsidRDefault="006B3653" w:rsidP="00612A7B">
                  <w:pPr>
                    <w:spacing w:after="0" w:line="240" w:lineRule="auto"/>
                    <w:rPr>
                      <w:rFonts w:ascii="Times New Roman" w:hAnsi="Times New Roman"/>
                      <w:sz w:val="20"/>
                      <w:lang w:val="en-GB" w:eastAsia="en-GB"/>
                    </w:rPr>
                  </w:pPr>
                </w:p>
              </w:tc>
              <w:tc>
                <w:tcPr>
                  <w:tcW w:w="889" w:type="dxa"/>
                  <w:noWrap/>
                  <w:tcMar>
                    <w:top w:w="0" w:type="dxa"/>
                    <w:left w:w="108" w:type="dxa"/>
                    <w:bottom w:w="0" w:type="dxa"/>
                    <w:right w:w="108" w:type="dxa"/>
                  </w:tcMar>
                  <w:vAlign w:val="bottom"/>
                </w:tcPr>
                <w:p w14:paraId="5D49EBD6" w14:textId="77777777" w:rsidR="006B3653" w:rsidRPr="00D57DA2" w:rsidRDefault="006B3653" w:rsidP="00612A7B">
                  <w:pPr>
                    <w:spacing w:after="0" w:line="240" w:lineRule="auto"/>
                    <w:rPr>
                      <w:rFonts w:ascii="Times New Roman" w:hAnsi="Times New Roman"/>
                      <w:sz w:val="20"/>
                      <w:lang w:val="en-GB" w:eastAsia="en-GB"/>
                    </w:rPr>
                  </w:pPr>
                </w:p>
              </w:tc>
            </w:tr>
            <w:tr w:rsidR="006B3653" w:rsidRPr="0009259C" w14:paraId="5D49EBDC" w14:textId="77777777" w:rsidTr="00BA5A0D">
              <w:trPr>
                <w:trHeight w:val="300"/>
              </w:trPr>
              <w:tc>
                <w:tcPr>
                  <w:tcW w:w="479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bottom"/>
                </w:tcPr>
                <w:p w14:paraId="5D49EBD8" w14:textId="77777777" w:rsidR="006B3653" w:rsidRPr="00D57DA2" w:rsidRDefault="006B3653" w:rsidP="00612A7B">
                  <w:pPr>
                    <w:spacing w:after="0" w:line="240" w:lineRule="auto"/>
                    <w:rPr>
                      <w:rFonts w:ascii="Calibri" w:hAnsi="Calibri"/>
                      <w:color w:val="0000FF"/>
                      <w:szCs w:val="22"/>
                      <w:u w:val="single"/>
                      <w:lang w:val="en-GB" w:eastAsia="en-GB"/>
                    </w:rPr>
                  </w:pPr>
                </w:p>
              </w:tc>
              <w:tc>
                <w:tcPr>
                  <w:tcW w:w="889"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tcPr>
                <w:p w14:paraId="5D49EBD9" w14:textId="77777777" w:rsidR="006B3653" w:rsidRPr="00D57DA2" w:rsidRDefault="006B3653" w:rsidP="00612A7B">
                  <w:pPr>
                    <w:spacing w:after="0" w:line="240" w:lineRule="auto"/>
                    <w:rPr>
                      <w:rFonts w:ascii="Calibri" w:hAnsi="Calibri"/>
                      <w:color w:val="000000"/>
                      <w:szCs w:val="22"/>
                      <w:lang w:val="en-GB" w:eastAsia="en-GB"/>
                    </w:rPr>
                  </w:pPr>
                </w:p>
              </w:tc>
              <w:tc>
                <w:tcPr>
                  <w:tcW w:w="234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bottom"/>
                </w:tcPr>
                <w:p w14:paraId="5D49EBDA" w14:textId="77777777" w:rsidR="006B3653" w:rsidRPr="00D57DA2" w:rsidRDefault="006B3653" w:rsidP="00612A7B">
                  <w:pPr>
                    <w:spacing w:after="0" w:line="240" w:lineRule="auto"/>
                    <w:rPr>
                      <w:rFonts w:cs="Arial"/>
                      <w:color w:val="4A4A4A"/>
                      <w:szCs w:val="22"/>
                      <w:lang w:val="en-GB" w:eastAsia="en-GB"/>
                    </w:rPr>
                  </w:pPr>
                </w:p>
              </w:tc>
              <w:tc>
                <w:tcPr>
                  <w:tcW w:w="889" w:type="dxa"/>
                  <w:tcBorders>
                    <w:top w:val="single" w:sz="8" w:space="0" w:color="auto"/>
                    <w:left w:val="nil"/>
                    <w:bottom w:val="single" w:sz="8" w:space="0" w:color="auto"/>
                    <w:right w:val="single" w:sz="8" w:space="0" w:color="auto"/>
                  </w:tcBorders>
                  <w:tcMar>
                    <w:top w:w="0" w:type="dxa"/>
                    <w:left w:w="108" w:type="dxa"/>
                    <w:bottom w:w="0" w:type="dxa"/>
                    <w:right w:w="108" w:type="dxa"/>
                  </w:tcMar>
                  <w:vAlign w:val="bottom"/>
                </w:tcPr>
                <w:p w14:paraId="5D49EBDB" w14:textId="77777777" w:rsidR="006B3653" w:rsidRPr="00D57DA2" w:rsidRDefault="006B3653" w:rsidP="00612A7B">
                  <w:pPr>
                    <w:spacing w:after="0" w:line="240" w:lineRule="auto"/>
                    <w:rPr>
                      <w:rFonts w:cs="Arial"/>
                      <w:color w:val="4A4A4A"/>
                      <w:szCs w:val="22"/>
                      <w:lang w:val="en-GB" w:eastAsia="en-GB"/>
                    </w:rPr>
                  </w:pPr>
                </w:p>
              </w:tc>
            </w:tr>
            <w:tr w:rsidR="006B3653" w:rsidRPr="0009259C" w14:paraId="5D49EBE1" w14:textId="77777777" w:rsidTr="00612A7B">
              <w:trPr>
                <w:trHeight w:val="300"/>
              </w:trPr>
              <w:tc>
                <w:tcPr>
                  <w:tcW w:w="479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bottom"/>
                </w:tcPr>
                <w:p w14:paraId="5D49EBDD" w14:textId="77777777" w:rsidR="006B3653" w:rsidRPr="00D57DA2" w:rsidRDefault="00C108AF" w:rsidP="00612A7B">
                  <w:pPr>
                    <w:spacing w:after="0" w:line="240" w:lineRule="auto"/>
                    <w:rPr>
                      <w:rFonts w:ascii="Calibri" w:hAnsi="Calibri"/>
                      <w:color w:val="0000FF"/>
                      <w:szCs w:val="22"/>
                      <w:u w:val="single"/>
                      <w:lang w:val="en-GB" w:eastAsia="en-GB"/>
                    </w:rPr>
                  </w:pPr>
                  <w:hyperlink r:id="rId38" w:history="1">
                    <w:r w:rsidR="006B3653" w:rsidRPr="00D57DA2">
                      <w:rPr>
                        <w:rFonts w:ascii="Calibri" w:hAnsi="Calibri"/>
                        <w:color w:val="0000FF"/>
                        <w:szCs w:val="22"/>
                        <w:u w:val="single"/>
                        <w:lang w:val="en-GB" w:eastAsia="en-GB"/>
                      </w:rPr>
                      <w:t>Diabetes - buccal insulin [ID311]</w:t>
                    </w:r>
                  </w:hyperlink>
                </w:p>
              </w:tc>
              <w:tc>
                <w:tcPr>
                  <w:tcW w:w="889" w:type="dxa"/>
                  <w:tcBorders>
                    <w:top w:val="nil"/>
                    <w:left w:val="nil"/>
                    <w:bottom w:val="single" w:sz="8" w:space="0" w:color="auto"/>
                    <w:right w:val="single" w:sz="8" w:space="0" w:color="auto"/>
                  </w:tcBorders>
                  <w:tcMar>
                    <w:top w:w="0" w:type="dxa"/>
                    <w:left w:w="108" w:type="dxa"/>
                    <w:bottom w:w="0" w:type="dxa"/>
                    <w:right w:w="108" w:type="dxa"/>
                  </w:tcMar>
                  <w:vAlign w:val="bottom"/>
                </w:tcPr>
                <w:p w14:paraId="5D49EBDE" w14:textId="77777777" w:rsidR="006B3653" w:rsidRPr="00D57DA2" w:rsidRDefault="006B3653" w:rsidP="00612A7B">
                  <w:pPr>
                    <w:spacing w:after="0" w:line="240" w:lineRule="auto"/>
                    <w:rPr>
                      <w:rFonts w:cs="Arial"/>
                      <w:color w:val="4A4A4A"/>
                      <w:szCs w:val="22"/>
                      <w:lang w:val="en-GB" w:eastAsia="en-GB"/>
                    </w:rPr>
                  </w:pPr>
                  <w:r w:rsidRPr="00D57DA2">
                    <w:rPr>
                      <w:rFonts w:cs="Arial"/>
                      <w:color w:val="4A4A4A"/>
                      <w:szCs w:val="22"/>
                      <w:lang w:val="en-GB" w:eastAsia="en-GB"/>
                    </w:rPr>
                    <w:t> </w:t>
                  </w:r>
                </w:p>
              </w:tc>
              <w:tc>
                <w:tcPr>
                  <w:tcW w:w="2342" w:type="dxa"/>
                  <w:tcBorders>
                    <w:top w:val="nil"/>
                    <w:left w:val="nil"/>
                    <w:bottom w:val="single" w:sz="8" w:space="0" w:color="auto"/>
                    <w:right w:val="single" w:sz="8" w:space="0" w:color="auto"/>
                  </w:tcBorders>
                  <w:tcMar>
                    <w:top w:w="0" w:type="dxa"/>
                    <w:left w:w="108" w:type="dxa"/>
                    <w:bottom w:w="0" w:type="dxa"/>
                    <w:right w:w="108" w:type="dxa"/>
                  </w:tcMar>
                  <w:vAlign w:val="bottom"/>
                </w:tcPr>
                <w:p w14:paraId="5D49EBDF" w14:textId="77777777" w:rsidR="006B3653" w:rsidRPr="00D57DA2" w:rsidRDefault="006B3653" w:rsidP="00612A7B">
                  <w:pPr>
                    <w:spacing w:after="0" w:line="240" w:lineRule="auto"/>
                    <w:rPr>
                      <w:rFonts w:cs="Arial"/>
                      <w:color w:val="4A4A4A"/>
                      <w:szCs w:val="22"/>
                      <w:lang w:val="en-GB" w:eastAsia="en-GB"/>
                    </w:rPr>
                  </w:pPr>
                  <w:r w:rsidRPr="00D57DA2">
                    <w:rPr>
                      <w:rFonts w:cs="Arial"/>
                      <w:color w:val="4A4A4A"/>
                      <w:szCs w:val="22"/>
                      <w:lang w:val="en-GB" w:eastAsia="en-GB"/>
                    </w:rPr>
                    <w:t>TBC</w:t>
                  </w:r>
                </w:p>
              </w:tc>
              <w:tc>
                <w:tcPr>
                  <w:tcW w:w="889" w:type="dxa"/>
                  <w:tcBorders>
                    <w:top w:val="nil"/>
                    <w:left w:val="nil"/>
                    <w:bottom w:val="single" w:sz="8" w:space="0" w:color="auto"/>
                    <w:right w:val="single" w:sz="8" w:space="0" w:color="auto"/>
                  </w:tcBorders>
                  <w:tcMar>
                    <w:top w:w="0" w:type="dxa"/>
                    <w:left w:w="108" w:type="dxa"/>
                    <w:bottom w:w="0" w:type="dxa"/>
                    <w:right w:w="108" w:type="dxa"/>
                  </w:tcMar>
                  <w:vAlign w:val="bottom"/>
                </w:tcPr>
                <w:p w14:paraId="5D49EBE0" w14:textId="77777777" w:rsidR="006B3653" w:rsidRPr="00D57DA2" w:rsidRDefault="006B3653" w:rsidP="00612A7B">
                  <w:pPr>
                    <w:spacing w:after="0" w:line="240" w:lineRule="auto"/>
                    <w:rPr>
                      <w:rFonts w:cs="Arial"/>
                      <w:color w:val="4A4A4A"/>
                      <w:szCs w:val="22"/>
                      <w:lang w:val="en-GB" w:eastAsia="en-GB"/>
                    </w:rPr>
                  </w:pPr>
                  <w:r w:rsidRPr="00D57DA2">
                    <w:rPr>
                      <w:rFonts w:cs="Arial"/>
                      <w:color w:val="4A4A4A"/>
                      <w:szCs w:val="22"/>
                      <w:lang w:val="en-GB" w:eastAsia="en-GB"/>
                    </w:rPr>
                    <w:t>STA</w:t>
                  </w:r>
                </w:p>
              </w:tc>
            </w:tr>
            <w:tr w:rsidR="006B3653" w:rsidRPr="0009259C" w14:paraId="5D49EBE6" w14:textId="77777777" w:rsidTr="00612A7B">
              <w:trPr>
                <w:trHeight w:val="300"/>
              </w:trPr>
              <w:tc>
                <w:tcPr>
                  <w:tcW w:w="479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bottom"/>
                </w:tcPr>
                <w:p w14:paraId="5D49EBE2" w14:textId="77777777" w:rsidR="006B3653" w:rsidRPr="00D57DA2" w:rsidRDefault="00C108AF" w:rsidP="00612A7B">
                  <w:pPr>
                    <w:spacing w:after="0" w:line="240" w:lineRule="auto"/>
                    <w:rPr>
                      <w:rFonts w:ascii="Calibri" w:hAnsi="Calibri"/>
                      <w:color w:val="0000FF"/>
                      <w:szCs w:val="22"/>
                      <w:u w:val="single"/>
                      <w:lang w:val="en-GB" w:eastAsia="en-GB"/>
                    </w:rPr>
                  </w:pPr>
                  <w:hyperlink r:id="rId39" w:history="1">
                    <w:r w:rsidR="006B3653" w:rsidRPr="00D57DA2">
                      <w:rPr>
                        <w:rFonts w:ascii="Calibri" w:hAnsi="Calibri"/>
                        <w:color w:val="0000FF"/>
                        <w:szCs w:val="22"/>
                        <w:u w:val="single"/>
                        <w:lang w:val="en-GB" w:eastAsia="en-GB"/>
                      </w:rPr>
                      <w:t>Diabetic foot ulcers - new treatments [ID381]</w:t>
                    </w:r>
                  </w:hyperlink>
                </w:p>
              </w:tc>
              <w:tc>
                <w:tcPr>
                  <w:tcW w:w="889" w:type="dxa"/>
                  <w:tcBorders>
                    <w:top w:val="nil"/>
                    <w:left w:val="nil"/>
                    <w:bottom w:val="single" w:sz="8" w:space="0" w:color="auto"/>
                    <w:right w:val="single" w:sz="8" w:space="0" w:color="auto"/>
                  </w:tcBorders>
                  <w:tcMar>
                    <w:top w:w="0" w:type="dxa"/>
                    <w:left w:w="108" w:type="dxa"/>
                    <w:bottom w:w="0" w:type="dxa"/>
                    <w:right w:w="108" w:type="dxa"/>
                  </w:tcMar>
                  <w:vAlign w:val="bottom"/>
                </w:tcPr>
                <w:p w14:paraId="5D49EBE3" w14:textId="77777777" w:rsidR="006B3653" w:rsidRPr="00D57DA2" w:rsidRDefault="006B3653" w:rsidP="00612A7B">
                  <w:pPr>
                    <w:spacing w:after="0" w:line="240" w:lineRule="auto"/>
                    <w:rPr>
                      <w:rFonts w:cs="Arial"/>
                      <w:color w:val="4A4A4A"/>
                      <w:szCs w:val="22"/>
                      <w:lang w:val="en-GB" w:eastAsia="en-GB"/>
                    </w:rPr>
                  </w:pPr>
                  <w:r w:rsidRPr="00D57DA2">
                    <w:rPr>
                      <w:rFonts w:cs="Arial"/>
                      <w:color w:val="4A4A4A"/>
                      <w:szCs w:val="22"/>
                      <w:lang w:val="en-GB" w:eastAsia="en-GB"/>
                    </w:rPr>
                    <w:t> </w:t>
                  </w:r>
                </w:p>
              </w:tc>
              <w:tc>
                <w:tcPr>
                  <w:tcW w:w="2342" w:type="dxa"/>
                  <w:tcBorders>
                    <w:top w:val="nil"/>
                    <w:left w:val="nil"/>
                    <w:bottom w:val="single" w:sz="8" w:space="0" w:color="auto"/>
                    <w:right w:val="single" w:sz="8" w:space="0" w:color="auto"/>
                  </w:tcBorders>
                  <w:tcMar>
                    <w:top w:w="0" w:type="dxa"/>
                    <w:left w:w="108" w:type="dxa"/>
                    <w:bottom w:w="0" w:type="dxa"/>
                    <w:right w:w="108" w:type="dxa"/>
                  </w:tcMar>
                  <w:vAlign w:val="bottom"/>
                </w:tcPr>
                <w:p w14:paraId="5D49EBE4" w14:textId="77777777" w:rsidR="006B3653" w:rsidRPr="00D57DA2" w:rsidRDefault="006B3653" w:rsidP="00612A7B">
                  <w:pPr>
                    <w:spacing w:after="0" w:line="240" w:lineRule="auto"/>
                    <w:rPr>
                      <w:rFonts w:cs="Arial"/>
                      <w:color w:val="4A4A4A"/>
                      <w:szCs w:val="22"/>
                      <w:lang w:val="en-GB" w:eastAsia="en-GB"/>
                    </w:rPr>
                  </w:pPr>
                  <w:r w:rsidRPr="00D57DA2">
                    <w:rPr>
                      <w:rFonts w:cs="Arial"/>
                      <w:color w:val="4A4A4A"/>
                      <w:szCs w:val="22"/>
                      <w:lang w:val="en-GB" w:eastAsia="en-GB"/>
                    </w:rPr>
                    <w:t>TBC</w:t>
                  </w:r>
                </w:p>
              </w:tc>
              <w:tc>
                <w:tcPr>
                  <w:tcW w:w="889" w:type="dxa"/>
                  <w:tcBorders>
                    <w:top w:val="nil"/>
                    <w:left w:val="nil"/>
                    <w:bottom w:val="single" w:sz="8" w:space="0" w:color="auto"/>
                    <w:right w:val="single" w:sz="8" w:space="0" w:color="auto"/>
                  </w:tcBorders>
                  <w:tcMar>
                    <w:top w:w="0" w:type="dxa"/>
                    <w:left w:w="108" w:type="dxa"/>
                    <w:bottom w:w="0" w:type="dxa"/>
                    <w:right w:w="108" w:type="dxa"/>
                  </w:tcMar>
                  <w:vAlign w:val="bottom"/>
                </w:tcPr>
                <w:p w14:paraId="5D49EBE5" w14:textId="77777777" w:rsidR="006B3653" w:rsidRPr="00D57DA2" w:rsidRDefault="006B3653" w:rsidP="00612A7B">
                  <w:pPr>
                    <w:spacing w:after="0" w:line="240" w:lineRule="auto"/>
                    <w:rPr>
                      <w:rFonts w:cs="Arial"/>
                      <w:color w:val="4A4A4A"/>
                      <w:szCs w:val="22"/>
                      <w:lang w:val="en-GB" w:eastAsia="en-GB"/>
                    </w:rPr>
                  </w:pPr>
                  <w:r w:rsidRPr="00D57DA2">
                    <w:rPr>
                      <w:rFonts w:cs="Arial"/>
                      <w:color w:val="4A4A4A"/>
                      <w:szCs w:val="22"/>
                      <w:lang w:val="en-GB" w:eastAsia="en-GB"/>
                    </w:rPr>
                    <w:t>MTA</w:t>
                  </w:r>
                </w:p>
              </w:tc>
            </w:tr>
            <w:tr w:rsidR="006B3653" w:rsidRPr="0009259C" w14:paraId="5D49EBEB" w14:textId="77777777" w:rsidTr="00612A7B">
              <w:trPr>
                <w:trHeight w:val="300"/>
              </w:trPr>
              <w:tc>
                <w:tcPr>
                  <w:tcW w:w="479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bottom"/>
                </w:tcPr>
                <w:p w14:paraId="5D49EBE7" w14:textId="77777777" w:rsidR="006B3653" w:rsidRPr="00D57DA2" w:rsidRDefault="00C108AF" w:rsidP="00612A7B">
                  <w:pPr>
                    <w:spacing w:after="0" w:line="240" w:lineRule="auto"/>
                    <w:rPr>
                      <w:rFonts w:ascii="Calibri" w:hAnsi="Calibri"/>
                      <w:color w:val="0000FF"/>
                      <w:szCs w:val="22"/>
                      <w:u w:val="single"/>
                      <w:lang w:val="en-GB" w:eastAsia="en-GB"/>
                    </w:rPr>
                  </w:pPr>
                  <w:hyperlink r:id="rId40" w:history="1">
                    <w:r w:rsidR="006B3653" w:rsidRPr="00D57DA2">
                      <w:rPr>
                        <w:rFonts w:ascii="Calibri" w:hAnsi="Calibri"/>
                        <w:color w:val="0000FF"/>
                        <w:szCs w:val="22"/>
                        <w:u w:val="single"/>
                        <w:lang w:val="en-GB" w:eastAsia="en-GB"/>
                      </w:rPr>
                      <w:t>Diabetic retinopathy - ruboxistaurin [ID382]</w:t>
                    </w:r>
                  </w:hyperlink>
                </w:p>
              </w:tc>
              <w:tc>
                <w:tcPr>
                  <w:tcW w:w="889" w:type="dxa"/>
                  <w:tcBorders>
                    <w:top w:val="nil"/>
                    <w:left w:val="nil"/>
                    <w:bottom w:val="single" w:sz="8" w:space="0" w:color="auto"/>
                    <w:right w:val="single" w:sz="8" w:space="0" w:color="auto"/>
                  </w:tcBorders>
                  <w:tcMar>
                    <w:top w:w="0" w:type="dxa"/>
                    <w:left w:w="108" w:type="dxa"/>
                    <w:bottom w:w="0" w:type="dxa"/>
                    <w:right w:w="108" w:type="dxa"/>
                  </w:tcMar>
                  <w:vAlign w:val="bottom"/>
                </w:tcPr>
                <w:p w14:paraId="5D49EBE8" w14:textId="77777777" w:rsidR="006B3653" w:rsidRPr="00D57DA2" w:rsidRDefault="006B3653" w:rsidP="00612A7B">
                  <w:pPr>
                    <w:spacing w:after="0" w:line="240" w:lineRule="auto"/>
                    <w:rPr>
                      <w:rFonts w:cs="Arial"/>
                      <w:color w:val="4A4A4A"/>
                      <w:szCs w:val="22"/>
                      <w:lang w:val="en-GB" w:eastAsia="en-GB"/>
                    </w:rPr>
                  </w:pPr>
                  <w:r w:rsidRPr="00D57DA2">
                    <w:rPr>
                      <w:rFonts w:cs="Arial"/>
                      <w:color w:val="4A4A4A"/>
                      <w:szCs w:val="22"/>
                      <w:lang w:val="en-GB" w:eastAsia="en-GB"/>
                    </w:rPr>
                    <w:t> </w:t>
                  </w:r>
                </w:p>
              </w:tc>
              <w:tc>
                <w:tcPr>
                  <w:tcW w:w="2342" w:type="dxa"/>
                  <w:tcBorders>
                    <w:top w:val="nil"/>
                    <w:left w:val="nil"/>
                    <w:bottom w:val="single" w:sz="8" w:space="0" w:color="auto"/>
                    <w:right w:val="single" w:sz="8" w:space="0" w:color="auto"/>
                  </w:tcBorders>
                  <w:tcMar>
                    <w:top w:w="0" w:type="dxa"/>
                    <w:left w:w="108" w:type="dxa"/>
                    <w:bottom w:w="0" w:type="dxa"/>
                    <w:right w:w="108" w:type="dxa"/>
                  </w:tcMar>
                  <w:vAlign w:val="bottom"/>
                </w:tcPr>
                <w:p w14:paraId="5D49EBE9" w14:textId="77777777" w:rsidR="006B3653" w:rsidRPr="00D57DA2" w:rsidRDefault="006B3653" w:rsidP="00612A7B">
                  <w:pPr>
                    <w:spacing w:after="0" w:line="240" w:lineRule="auto"/>
                    <w:rPr>
                      <w:rFonts w:cs="Arial"/>
                      <w:color w:val="4A4A4A"/>
                      <w:szCs w:val="22"/>
                      <w:lang w:val="en-GB" w:eastAsia="en-GB"/>
                    </w:rPr>
                  </w:pPr>
                  <w:r w:rsidRPr="00D57DA2">
                    <w:rPr>
                      <w:rFonts w:cs="Arial"/>
                      <w:color w:val="4A4A4A"/>
                      <w:szCs w:val="22"/>
                      <w:lang w:val="en-GB" w:eastAsia="en-GB"/>
                    </w:rPr>
                    <w:t>TBC</w:t>
                  </w:r>
                </w:p>
              </w:tc>
              <w:tc>
                <w:tcPr>
                  <w:tcW w:w="889" w:type="dxa"/>
                  <w:tcBorders>
                    <w:top w:val="nil"/>
                    <w:left w:val="nil"/>
                    <w:bottom w:val="single" w:sz="8" w:space="0" w:color="auto"/>
                    <w:right w:val="single" w:sz="8" w:space="0" w:color="auto"/>
                  </w:tcBorders>
                  <w:tcMar>
                    <w:top w:w="0" w:type="dxa"/>
                    <w:left w:w="108" w:type="dxa"/>
                    <w:bottom w:w="0" w:type="dxa"/>
                    <w:right w:w="108" w:type="dxa"/>
                  </w:tcMar>
                  <w:vAlign w:val="bottom"/>
                </w:tcPr>
                <w:p w14:paraId="5D49EBEA" w14:textId="77777777" w:rsidR="006B3653" w:rsidRPr="00D57DA2" w:rsidRDefault="006B3653" w:rsidP="00612A7B">
                  <w:pPr>
                    <w:spacing w:after="0" w:line="240" w:lineRule="auto"/>
                    <w:rPr>
                      <w:rFonts w:cs="Arial"/>
                      <w:color w:val="4A4A4A"/>
                      <w:szCs w:val="22"/>
                      <w:lang w:val="en-GB" w:eastAsia="en-GB"/>
                    </w:rPr>
                  </w:pPr>
                  <w:r w:rsidRPr="00D57DA2">
                    <w:rPr>
                      <w:rFonts w:cs="Arial"/>
                      <w:color w:val="4A4A4A"/>
                      <w:szCs w:val="22"/>
                      <w:lang w:val="en-GB" w:eastAsia="en-GB"/>
                    </w:rPr>
                    <w:t>STA</w:t>
                  </w:r>
                </w:p>
              </w:tc>
            </w:tr>
          </w:tbl>
          <w:p w14:paraId="5D49EBEC" w14:textId="77777777" w:rsidR="006B3653" w:rsidRPr="0009259C" w:rsidRDefault="006B3653" w:rsidP="00DC2745">
            <w:pPr>
              <w:tabs>
                <w:tab w:val="left" w:pos="6945"/>
              </w:tabs>
              <w:rPr>
                <w:rFonts w:cs="Arial"/>
                <w:i/>
              </w:rPr>
            </w:pPr>
          </w:p>
          <w:p w14:paraId="5D49EBED" w14:textId="77777777" w:rsidR="006B3653" w:rsidRPr="0009259C" w:rsidRDefault="006B3653" w:rsidP="00DC2745">
            <w:pPr>
              <w:tabs>
                <w:tab w:val="left" w:pos="6945"/>
              </w:tabs>
              <w:rPr>
                <w:rFonts w:cs="Arial"/>
                <w:i/>
              </w:rPr>
            </w:pPr>
            <w:r w:rsidRPr="0009259C">
              <w:rPr>
                <w:rFonts w:cs="Arial"/>
                <w:i/>
              </w:rPr>
              <w:t>NICE Technology Appraisals</w:t>
            </w:r>
          </w:p>
          <w:p w14:paraId="5D49EBEE" w14:textId="77777777" w:rsidR="006B3653" w:rsidRPr="0009259C" w:rsidRDefault="006B3653" w:rsidP="00CF6D31">
            <w:pPr>
              <w:pStyle w:val="ListParagraph"/>
              <w:numPr>
                <w:ilvl w:val="0"/>
                <w:numId w:val="6"/>
              </w:numPr>
              <w:pBdr>
                <w:top w:val="single" w:sz="6" w:space="4" w:color="DDDDDD"/>
              </w:pBdr>
              <w:shd w:val="clear" w:color="auto" w:fill="FFFFFF"/>
              <w:tabs>
                <w:tab w:val="left" w:pos="6945"/>
              </w:tabs>
              <w:spacing w:before="210" w:after="90"/>
              <w:contextualSpacing/>
              <w:outlineLvl w:val="2"/>
              <w:rPr>
                <w:rFonts w:ascii="Arial" w:hAnsi="Arial" w:cs="Arial"/>
                <w:sz w:val="22"/>
                <w:szCs w:val="20"/>
              </w:rPr>
            </w:pPr>
            <w:r w:rsidRPr="0009259C">
              <w:rPr>
                <w:rFonts w:ascii="Arial" w:hAnsi="Arial" w:cs="Arial"/>
                <w:sz w:val="22"/>
                <w:szCs w:val="20"/>
              </w:rPr>
              <w:t>TA53 Diabetes (types 1 and 2) - long acting insulin analogues (2002)</w:t>
            </w:r>
          </w:p>
          <w:p w14:paraId="5D49EBEF" w14:textId="77777777" w:rsidR="006B3653" w:rsidRPr="0009259C" w:rsidRDefault="006B3653" w:rsidP="00CF6D31">
            <w:pPr>
              <w:pStyle w:val="ListParagraph"/>
              <w:numPr>
                <w:ilvl w:val="0"/>
                <w:numId w:val="6"/>
              </w:numPr>
              <w:pBdr>
                <w:top w:val="single" w:sz="6" w:space="4" w:color="DDDDDD"/>
              </w:pBdr>
              <w:shd w:val="clear" w:color="auto" w:fill="FFFFFF"/>
              <w:tabs>
                <w:tab w:val="left" w:pos="6945"/>
              </w:tabs>
              <w:spacing w:before="210" w:after="90"/>
              <w:contextualSpacing/>
              <w:outlineLvl w:val="2"/>
              <w:rPr>
                <w:rFonts w:ascii="Arial" w:hAnsi="Arial" w:cs="Arial"/>
                <w:sz w:val="22"/>
                <w:szCs w:val="20"/>
              </w:rPr>
            </w:pPr>
            <w:r w:rsidRPr="0009259C">
              <w:rPr>
                <w:rFonts w:ascii="Arial" w:hAnsi="Arial" w:cs="Arial"/>
                <w:sz w:val="22"/>
                <w:szCs w:val="20"/>
              </w:rPr>
              <w:t>TA60 Guidance on the use of patient-education models for diabetes (2003)</w:t>
            </w:r>
          </w:p>
          <w:p w14:paraId="5D49EBF0" w14:textId="77777777" w:rsidR="006B3653" w:rsidRPr="0009259C" w:rsidRDefault="006B3653" w:rsidP="00CF6D31">
            <w:pPr>
              <w:pStyle w:val="ListParagraph"/>
              <w:numPr>
                <w:ilvl w:val="0"/>
                <w:numId w:val="6"/>
              </w:numPr>
              <w:pBdr>
                <w:top w:val="single" w:sz="6" w:space="4" w:color="DDDDDD"/>
              </w:pBdr>
              <w:shd w:val="clear" w:color="auto" w:fill="FFFFFF"/>
              <w:tabs>
                <w:tab w:val="left" w:pos="6945"/>
              </w:tabs>
              <w:spacing w:before="210" w:after="90"/>
              <w:contextualSpacing/>
              <w:outlineLvl w:val="2"/>
              <w:rPr>
                <w:rFonts w:ascii="Arial" w:hAnsi="Arial" w:cs="Arial"/>
                <w:sz w:val="22"/>
                <w:szCs w:val="20"/>
              </w:rPr>
            </w:pPr>
            <w:r w:rsidRPr="0009259C">
              <w:rPr>
                <w:rFonts w:ascii="Arial" w:hAnsi="Arial" w:cs="Arial"/>
                <w:sz w:val="22"/>
                <w:szCs w:val="20"/>
              </w:rPr>
              <w:t>TA151 Diabetes- Insulin pump therapy (2008)</w:t>
            </w:r>
          </w:p>
          <w:p w14:paraId="5D49EBF1" w14:textId="77777777" w:rsidR="006B3653" w:rsidRPr="0009259C" w:rsidRDefault="006B3653" w:rsidP="00CF6D31">
            <w:pPr>
              <w:pStyle w:val="ListParagraph"/>
              <w:numPr>
                <w:ilvl w:val="0"/>
                <w:numId w:val="6"/>
              </w:numPr>
              <w:pBdr>
                <w:top w:val="single" w:sz="6" w:space="4" w:color="DDDDDD"/>
              </w:pBdr>
              <w:shd w:val="clear" w:color="auto" w:fill="FFFFFF"/>
              <w:tabs>
                <w:tab w:val="left" w:pos="6945"/>
              </w:tabs>
              <w:spacing w:before="210" w:after="90"/>
              <w:contextualSpacing/>
              <w:outlineLvl w:val="2"/>
              <w:rPr>
                <w:rFonts w:ascii="Arial" w:hAnsi="Arial" w:cs="Arial"/>
                <w:sz w:val="22"/>
                <w:szCs w:val="20"/>
              </w:rPr>
            </w:pPr>
            <w:r w:rsidRPr="0009259C">
              <w:rPr>
                <w:rFonts w:ascii="Arial" w:hAnsi="Arial" w:cs="Arial"/>
                <w:sz w:val="22"/>
                <w:szCs w:val="20"/>
              </w:rPr>
              <w:t>TA203 – liraglutide (2010)</w:t>
            </w:r>
          </w:p>
          <w:p w14:paraId="5D49EBF2" w14:textId="77777777" w:rsidR="006B3653" w:rsidRPr="0009259C" w:rsidRDefault="006B3653" w:rsidP="00CF6D31">
            <w:pPr>
              <w:pStyle w:val="ListParagraph"/>
              <w:numPr>
                <w:ilvl w:val="0"/>
                <w:numId w:val="6"/>
              </w:numPr>
              <w:pBdr>
                <w:top w:val="single" w:sz="6" w:space="4" w:color="DDDDDD"/>
              </w:pBdr>
              <w:shd w:val="clear" w:color="auto" w:fill="FFFFFF"/>
              <w:tabs>
                <w:tab w:val="left" w:pos="6945"/>
              </w:tabs>
              <w:spacing w:before="210" w:after="90"/>
              <w:contextualSpacing/>
              <w:outlineLvl w:val="2"/>
              <w:rPr>
                <w:rFonts w:ascii="Arial" w:hAnsi="Arial" w:cs="Arial"/>
                <w:sz w:val="22"/>
                <w:szCs w:val="20"/>
              </w:rPr>
            </w:pPr>
            <w:r w:rsidRPr="0009259C">
              <w:rPr>
                <w:rFonts w:ascii="Arial" w:hAnsi="Arial" w:cs="Arial"/>
                <w:sz w:val="22"/>
                <w:szCs w:val="20"/>
              </w:rPr>
              <w:t>TA248 – exenatide (prolonged release) (2012)</w:t>
            </w:r>
          </w:p>
          <w:p w14:paraId="5D49EBF3" w14:textId="77777777" w:rsidR="006B3653" w:rsidRPr="0009259C" w:rsidRDefault="006B3653" w:rsidP="00CF6D31">
            <w:pPr>
              <w:pStyle w:val="ListParagraph"/>
              <w:numPr>
                <w:ilvl w:val="0"/>
                <w:numId w:val="6"/>
              </w:numPr>
              <w:pBdr>
                <w:top w:val="single" w:sz="6" w:space="4" w:color="DDDDDD"/>
              </w:pBdr>
              <w:shd w:val="clear" w:color="auto" w:fill="FFFFFF"/>
              <w:tabs>
                <w:tab w:val="left" w:pos="6945"/>
              </w:tabs>
              <w:spacing w:before="210" w:after="90"/>
              <w:contextualSpacing/>
              <w:outlineLvl w:val="2"/>
              <w:rPr>
                <w:rFonts w:ascii="Arial" w:hAnsi="Arial" w:cs="Arial"/>
                <w:sz w:val="22"/>
                <w:szCs w:val="20"/>
              </w:rPr>
            </w:pPr>
            <w:r w:rsidRPr="0009259C">
              <w:rPr>
                <w:rFonts w:ascii="Arial" w:hAnsi="Arial" w:cs="Arial"/>
                <w:sz w:val="22"/>
                <w:szCs w:val="20"/>
              </w:rPr>
              <w:t>TA274 Macular oedema (diabetic) - ranibizumab: guidance (2013)</w:t>
            </w:r>
          </w:p>
          <w:p w14:paraId="5D49EBF4" w14:textId="77777777" w:rsidR="006B3653" w:rsidRPr="006F70AD" w:rsidRDefault="006B3653" w:rsidP="00CF6D31">
            <w:pPr>
              <w:pStyle w:val="ListParagraph"/>
              <w:numPr>
                <w:ilvl w:val="0"/>
                <w:numId w:val="6"/>
              </w:numPr>
              <w:pBdr>
                <w:top w:val="single" w:sz="6" w:space="4" w:color="DDDDDD"/>
              </w:pBdr>
              <w:shd w:val="clear" w:color="auto" w:fill="FFFFFF"/>
              <w:tabs>
                <w:tab w:val="left" w:pos="6945"/>
              </w:tabs>
              <w:spacing w:before="210" w:after="90"/>
              <w:contextualSpacing/>
              <w:outlineLvl w:val="2"/>
              <w:rPr>
                <w:rFonts w:ascii="Arial" w:hAnsi="Arial" w:cs="Arial"/>
                <w:sz w:val="22"/>
                <w:szCs w:val="20"/>
              </w:rPr>
            </w:pPr>
            <w:r w:rsidRPr="0009259C">
              <w:rPr>
                <w:rFonts w:ascii="Arial" w:hAnsi="Arial" w:cs="Arial"/>
                <w:sz w:val="22"/>
                <w:szCs w:val="20"/>
              </w:rPr>
              <w:t>TA288 – Dapagliflozin combination therapy (2013)</w:t>
            </w:r>
          </w:p>
          <w:p w14:paraId="5D49EBF5" w14:textId="77777777" w:rsidR="006B3653" w:rsidRPr="0009259C" w:rsidRDefault="006B3653" w:rsidP="00CF6D31">
            <w:pPr>
              <w:pStyle w:val="ListParagraph"/>
              <w:numPr>
                <w:ilvl w:val="0"/>
                <w:numId w:val="6"/>
              </w:numPr>
              <w:pBdr>
                <w:top w:val="single" w:sz="6" w:space="4" w:color="DDDDDD"/>
              </w:pBdr>
              <w:shd w:val="clear" w:color="auto" w:fill="FFFFFF"/>
              <w:tabs>
                <w:tab w:val="left" w:pos="6945"/>
              </w:tabs>
              <w:spacing w:before="210" w:after="90"/>
              <w:contextualSpacing/>
              <w:outlineLvl w:val="2"/>
              <w:rPr>
                <w:rFonts w:ascii="Arial" w:hAnsi="Arial" w:cs="Arial"/>
                <w:sz w:val="22"/>
                <w:szCs w:val="20"/>
              </w:rPr>
            </w:pPr>
            <w:r w:rsidRPr="0009259C">
              <w:rPr>
                <w:rFonts w:ascii="Arial" w:hAnsi="Arial" w:cs="Arial"/>
                <w:sz w:val="22"/>
                <w:szCs w:val="20"/>
              </w:rPr>
              <w:t>TA315 – Canagliflozin combination therapy (2014)</w:t>
            </w:r>
          </w:p>
          <w:p w14:paraId="5D49EBF6" w14:textId="77777777" w:rsidR="006B3653" w:rsidRPr="00D84238" w:rsidRDefault="006B3653" w:rsidP="00DC2745">
            <w:pPr>
              <w:tabs>
                <w:tab w:val="left" w:pos="6945"/>
              </w:tabs>
              <w:rPr>
                <w:rFonts w:cs="Arial"/>
                <w:b/>
                <w:i/>
                <w:szCs w:val="22"/>
              </w:rPr>
            </w:pPr>
            <w:r w:rsidRPr="00D84238">
              <w:rPr>
                <w:rFonts w:cs="Arial"/>
                <w:b/>
                <w:i/>
                <w:szCs w:val="22"/>
              </w:rPr>
              <w:t>Other</w:t>
            </w:r>
          </w:p>
          <w:p w14:paraId="5D49EBF7" w14:textId="77777777" w:rsidR="006B3653" w:rsidRPr="0009259C" w:rsidRDefault="006B3653" w:rsidP="00B32B5F">
            <w:pPr>
              <w:tabs>
                <w:tab w:val="left" w:pos="6945"/>
              </w:tabs>
              <w:rPr>
                <w:rFonts w:cs="Arial"/>
                <w:szCs w:val="22"/>
              </w:rPr>
            </w:pPr>
            <w:r w:rsidRPr="0009259C">
              <w:rPr>
                <w:rFonts w:cs="Arial"/>
                <w:szCs w:val="22"/>
              </w:rPr>
              <w:t>National Service Framework for Diabetes: Standards (2001)</w:t>
            </w:r>
          </w:p>
          <w:p w14:paraId="5D49EBF8" w14:textId="77777777" w:rsidR="006B3653" w:rsidRPr="0009259C" w:rsidRDefault="006B3653" w:rsidP="00B32B5F">
            <w:pPr>
              <w:tabs>
                <w:tab w:val="left" w:pos="6945"/>
              </w:tabs>
              <w:rPr>
                <w:rFonts w:cs="Arial"/>
                <w:szCs w:val="22"/>
              </w:rPr>
            </w:pPr>
            <w:r w:rsidRPr="0009259C">
              <w:rPr>
                <w:rFonts w:cs="Arial"/>
                <w:szCs w:val="22"/>
              </w:rPr>
              <w:t>National Service Framework for Diabetes: Delivering Strategy (2002)</w:t>
            </w:r>
          </w:p>
          <w:p w14:paraId="5D49EBF9" w14:textId="77777777" w:rsidR="006B3653" w:rsidRPr="0009259C" w:rsidRDefault="006B3653" w:rsidP="00B32B5F">
            <w:pPr>
              <w:autoSpaceDE w:val="0"/>
              <w:autoSpaceDN w:val="0"/>
              <w:adjustRightInd w:val="0"/>
              <w:rPr>
                <w:rFonts w:cs="Arial"/>
                <w:szCs w:val="22"/>
              </w:rPr>
            </w:pPr>
            <w:r w:rsidRPr="0009259C">
              <w:rPr>
                <w:rFonts w:cs="Arial"/>
                <w:szCs w:val="22"/>
              </w:rPr>
              <w:t>Minding the Gap: The provision of psychological support and care for people with diabetes in the UK - A report from Diabetes UK</w:t>
            </w:r>
          </w:p>
          <w:p w14:paraId="5D49EBFA" w14:textId="77777777" w:rsidR="006B3653" w:rsidRPr="0009259C" w:rsidRDefault="006B3653" w:rsidP="00DC2745">
            <w:pPr>
              <w:tabs>
                <w:tab w:val="left" w:pos="6945"/>
              </w:tabs>
              <w:rPr>
                <w:rFonts w:cs="Arial"/>
                <w:szCs w:val="22"/>
              </w:rPr>
            </w:pPr>
            <w:r w:rsidRPr="0009259C">
              <w:rPr>
                <w:rFonts w:cs="Arial"/>
                <w:szCs w:val="22"/>
              </w:rPr>
              <w:t>Emotional and Psychological Support and Care in Diabetes: a report by Diabetes UK</w:t>
            </w:r>
          </w:p>
          <w:p w14:paraId="5D49EBFB" w14:textId="77777777" w:rsidR="006B3653" w:rsidRPr="0009259C" w:rsidRDefault="006B3653" w:rsidP="00DC2745">
            <w:pPr>
              <w:tabs>
                <w:tab w:val="left" w:pos="6945"/>
              </w:tabs>
              <w:rPr>
                <w:rFonts w:cs="Arial"/>
                <w:szCs w:val="22"/>
              </w:rPr>
            </w:pPr>
            <w:r w:rsidRPr="0009259C">
              <w:rPr>
                <w:rFonts w:cs="Arial"/>
                <w:szCs w:val="22"/>
              </w:rPr>
              <w:t xml:space="preserve">Think Glucose – NHS Institute for Innovation and Improvement </w:t>
            </w:r>
            <w:hyperlink r:id="rId41" w:history="1">
              <w:r w:rsidRPr="0009259C">
                <w:rPr>
                  <w:rStyle w:val="Hyperlink"/>
                  <w:rFonts w:cs="Arial"/>
                  <w:szCs w:val="22"/>
                </w:rPr>
                <w:t>http://www.institute.nhs.uk/quality_and_value/think_glucose/welcome_to_the_website_for_thinkglucose.html</w:t>
              </w:r>
            </w:hyperlink>
          </w:p>
          <w:p w14:paraId="5D49EBFC" w14:textId="77777777" w:rsidR="006B3653" w:rsidRPr="000E74F2" w:rsidRDefault="006B3653" w:rsidP="00DC2745">
            <w:pPr>
              <w:spacing w:after="0"/>
              <w:rPr>
                <w:rFonts w:cs="Arial"/>
                <w:color w:val="00B050"/>
                <w:sz w:val="20"/>
              </w:rPr>
            </w:pPr>
          </w:p>
          <w:p w14:paraId="5D49EBFD" w14:textId="77777777" w:rsidR="006B3653" w:rsidRPr="000E74F2" w:rsidRDefault="006B3653" w:rsidP="00DC2745">
            <w:pPr>
              <w:spacing w:after="0"/>
              <w:ind w:left="743" w:hanging="743"/>
              <w:rPr>
                <w:rFonts w:cs="Arial"/>
                <w:b/>
                <w:color w:val="00B050"/>
              </w:rPr>
            </w:pPr>
            <w:r w:rsidRPr="000E74F2">
              <w:rPr>
                <w:rFonts w:cs="Arial"/>
                <w:b/>
                <w:color w:val="00B050"/>
              </w:rPr>
              <w:t>4.2</w:t>
            </w:r>
            <w:r w:rsidRPr="000E74F2">
              <w:rPr>
                <w:rFonts w:cs="Arial"/>
                <w:b/>
                <w:color w:val="00B050"/>
              </w:rPr>
              <w:tab/>
              <w:t xml:space="preserve">Applicable standards set out in Guidance and/or issued by a competent body (e.g. Royal Colleges) </w:t>
            </w:r>
          </w:p>
          <w:p w14:paraId="5D49EBFE" w14:textId="77777777" w:rsidR="006B3653" w:rsidRPr="00413DBB" w:rsidRDefault="006B3653" w:rsidP="0068250E">
            <w:pPr>
              <w:spacing w:after="60"/>
              <w:rPr>
                <w:rFonts w:cs="Arial"/>
                <w:i/>
                <w:szCs w:val="22"/>
              </w:rPr>
            </w:pPr>
            <w:r w:rsidRPr="00413DBB">
              <w:rPr>
                <w:rFonts w:cs="Arial"/>
                <w:i/>
                <w:szCs w:val="22"/>
              </w:rPr>
              <w:t>Royal college of Ophthalmologists</w:t>
            </w:r>
          </w:p>
          <w:p w14:paraId="5D49EBFF" w14:textId="77777777" w:rsidR="006B3653" w:rsidRPr="00413DBB" w:rsidRDefault="006B3653" w:rsidP="00135606">
            <w:pPr>
              <w:spacing w:after="60"/>
              <w:ind w:left="459"/>
              <w:rPr>
                <w:szCs w:val="22"/>
              </w:rPr>
            </w:pPr>
            <w:r w:rsidRPr="00413DBB">
              <w:rPr>
                <w:szCs w:val="22"/>
              </w:rPr>
              <w:t>Diabetic Retinopathy guidelines (Dec 2012)</w:t>
            </w:r>
          </w:p>
          <w:p w14:paraId="5D49EC00" w14:textId="77777777" w:rsidR="006B3653" w:rsidRPr="00413DBB" w:rsidRDefault="006B3653" w:rsidP="00135606">
            <w:pPr>
              <w:ind w:left="459"/>
              <w:rPr>
                <w:szCs w:val="22"/>
              </w:rPr>
            </w:pPr>
            <w:r w:rsidRPr="00413DBB">
              <w:rPr>
                <w:szCs w:val="22"/>
              </w:rPr>
              <w:t>Diabetic Retinopathy Screening (DRSS) and the Ophthalmology Clinic set up in England (Sept 2010)</w:t>
            </w:r>
          </w:p>
          <w:p w14:paraId="5D49EC01" w14:textId="77777777" w:rsidR="006B3653" w:rsidRPr="00413DBB" w:rsidRDefault="006B3653" w:rsidP="0068250E">
            <w:pPr>
              <w:spacing w:after="60"/>
              <w:rPr>
                <w:rFonts w:cs="Arial"/>
                <w:i/>
                <w:szCs w:val="22"/>
              </w:rPr>
            </w:pPr>
            <w:r w:rsidRPr="00413DBB">
              <w:rPr>
                <w:rFonts w:cs="Arial"/>
                <w:i/>
                <w:szCs w:val="22"/>
              </w:rPr>
              <w:t xml:space="preserve">Royal College of Obstetricians and Gynaecologists </w:t>
            </w:r>
          </w:p>
          <w:p w14:paraId="5D49EC02" w14:textId="77777777" w:rsidR="006B3653" w:rsidRPr="00413DBB" w:rsidRDefault="006B3653" w:rsidP="00135606">
            <w:pPr>
              <w:spacing w:after="60"/>
              <w:ind w:left="459"/>
              <w:rPr>
                <w:szCs w:val="22"/>
                <w:lang w:val="en-GB" w:eastAsia="en-GB"/>
              </w:rPr>
            </w:pPr>
            <w:r w:rsidRPr="00413DBB">
              <w:rPr>
                <w:szCs w:val="22"/>
                <w:lang w:val="en-GB" w:eastAsia="en-GB"/>
              </w:rPr>
              <w:t>Diagnosis and Treatment of Gestational Diabetes (Scientific Impact Paper 23)</w:t>
            </w:r>
          </w:p>
          <w:p w14:paraId="5D49EC03" w14:textId="77777777" w:rsidR="006B3653" w:rsidRPr="00413DBB" w:rsidRDefault="006B3653" w:rsidP="00135606">
            <w:pPr>
              <w:ind w:left="459"/>
              <w:rPr>
                <w:szCs w:val="22"/>
                <w:lang w:val="en-GB" w:eastAsia="en-GB"/>
              </w:rPr>
            </w:pPr>
            <w:r w:rsidRPr="00413DBB">
              <w:rPr>
                <w:szCs w:val="22"/>
                <w:lang w:val="en-GB" w:eastAsia="en-GB"/>
              </w:rPr>
              <w:t>HbA1c monitoring in gestational diabetes - query bank</w:t>
            </w:r>
          </w:p>
          <w:p w14:paraId="5D49EC04" w14:textId="77777777" w:rsidR="00D709E1" w:rsidRDefault="00D709E1" w:rsidP="0068250E">
            <w:pPr>
              <w:spacing w:after="60"/>
              <w:rPr>
                <w:i/>
              </w:rPr>
            </w:pPr>
          </w:p>
          <w:p w14:paraId="5D49EC05" w14:textId="77777777" w:rsidR="006B3653" w:rsidRPr="00413DBB" w:rsidRDefault="006B3653" w:rsidP="0068250E">
            <w:pPr>
              <w:spacing w:after="60"/>
              <w:rPr>
                <w:i/>
                <w:szCs w:val="22"/>
              </w:rPr>
            </w:pPr>
            <w:r w:rsidRPr="00413DBB">
              <w:rPr>
                <w:i/>
                <w:szCs w:val="22"/>
              </w:rPr>
              <w:t xml:space="preserve">Royal college of Physicians </w:t>
            </w:r>
          </w:p>
          <w:p w14:paraId="5D49EC06" w14:textId="77777777" w:rsidR="006B3653" w:rsidRPr="00413DBB" w:rsidRDefault="006B3653" w:rsidP="004A5468">
            <w:pPr>
              <w:ind w:left="459"/>
              <w:rPr>
                <w:szCs w:val="22"/>
                <w:highlight w:val="yellow"/>
              </w:rPr>
            </w:pPr>
            <w:r w:rsidRPr="00413DBB">
              <w:rPr>
                <w:szCs w:val="22"/>
              </w:rPr>
              <w:t>Commissioning diabetes and endocrinology services [online].  Available at: http://www.rcplondon.ac.uk/projects/clinical-commissioning-hub/commissioning-diabetes-endocrinology-services</w:t>
            </w:r>
          </w:p>
          <w:p w14:paraId="5D49EC07" w14:textId="77777777" w:rsidR="006B3653" w:rsidRPr="00413DBB" w:rsidRDefault="006B3653" w:rsidP="0068250E">
            <w:pPr>
              <w:spacing w:after="60"/>
              <w:rPr>
                <w:i/>
                <w:szCs w:val="22"/>
              </w:rPr>
            </w:pPr>
            <w:r w:rsidRPr="00413DBB">
              <w:rPr>
                <w:i/>
                <w:szCs w:val="22"/>
              </w:rPr>
              <w:t>Royal College of Nursing</w:t>
            </w:r>
          </w:p>
          <w:p w14:paraId="5D49EC08" w14:textId="77777777" w:rsidR="006B3653" w:rsidRPr="00413DBB" w:rsidRDefault="006B3653" w:rsidP="00135606">
            <w:pPr>
              <w:spacing w:after="60"/>
              <w:ind w:left="459"/>
              <w:rPr>
                <w:szCs w:val="22"/>
              </w:rPr>
            </w:pPr>
            <w:r w:rsidRPr="00413DBB">
              <w:rPr>
                <w:szCs w:val="22"/>
              </w:rPr>
              <w:t>Starting injectable treatment in adults with type 2 diabetes – RCN guidance for nurses (2012)</w:t>
            </w:r>
          </w:p>
          <w:p w14:paraId="5D49EC09" w14:textId="77777777" w:rsidR="006B3653" w:rsidRPr="00413DBB" w:rsidRDefault="006B3653" w:rsidP="00135606">
            <w:pPr>
              <w:ind w:left="459"/>
              <w:rPr>
                <w:szCs w:val="22"/>
              </w:rPr>
            </w:pPr>
            <w:r w:rsidRPr="00413DBB">
              <w:rPr>
                <w:szCs w:val="22"/>
              </w:rPr>
              <w:t>The role of the link nurse in infection prevention and control (IPC): developing a link nurse framework (2012)</w:t>
            </w:r>
          </w:p>
          <w:p w14:paraId="5D49EC0A" w14:textId="77777777" w:rsidR="006B3653" w:rsidRPr="000E74F2" w:rsidRDefault="006B3653" w:rsidP="00DC2745">
            <w:pPr>
              <w:spacing w:after="0"/>
              <w:rPr>
                <w:rFonts w:cs="Arial"/>
                <w:b/>
                <w:color w:val="00B050"/>
              </w:rPr>
            </w:pPr>
            <w:r w:rsidRPr="000E74F2">
              <w:rPr>
                <w:rFonts w:cs="Arial"/>
                <w:b/>
                <w:color w:val="00B050"/>
              </w:rPr>
              <w:t>4.3</w:t>
            </w:r>
            <w:r w:rsidRPr="000E74F2">
              <w:rPr>
                <w:rFonts w:cs="Arial"/>
                <w:b/>
                <w:color w:val="00B050"/>
              </w:rPr>
              <w:tab/>
              <w:t>Applicable local standards</w:t>
            </w:r>
          </w:p>
          <w:p w14:paraId="5D49EC0B" w14:textId="77777777" w:rsidR="006B3653" w:rsidRPr="0009259C" w:rsidRDefault="006B3653" w:rsidP="004A5468">
            <w:pPr>
              <w:spacing w:after="100"/>
              <w:rPr>
                <w:i/>
                <w:color w:val="FF0000"/>
              </w:rPr>
            </w:pPr>
            <w:r w:rsidRPr="0009259C">
              <w:rPr>
                <w:b/>
                <w:i/>
                <w:color w:val="FF0000"/>
              </w:rPr>
              <w:t>NOTE:</w:t>
            </w:r>
            <w:r w:rsidRPr="0009259C">
              <w:rPr>
                <w:i/>
                <w:color w:val="FF0000"/>
              </w:rPr>
              <w:t xml:space="preserve"> The commissioners will need to determine the local standards.  These should include:</w:t>
            </w:r>
          </w:p>
          <w:p w14:paraId="5D49EC0C" w14:textId="77777777" w:rsidR="006B3653" w:rsidRPr="0009259C" w:rsidRDefault="006B3653" w:rsidP="00CF6D31">
            <w:pPr>
              <w:pStyle w:val="ListParagraph"/>
              <w:numPr>
                <w:ilvl w:val="0"/>
                <w:numId w:val="12"/>
              </w:numPr>
              <w:rPr>
                <w:rFonts w:ascii="Arial" w:hAnsi="Arial" w:cs="Arial"/>
                <w:i/>
                <w:color w:val="FF0000"/>
                <w:sz w:val="22"/>
              </w:rPr>
            </w:pPr>
            <w:r w:rsidRPr="0009259C">
              <w:rPr>
                <w:rFonts w:ascii="Arial" w:hAnsi="Arial" w:cs="Arial"/>
                <w:i/>
                <w:color w:val="FF0000"/>
                <w:sz w:val="22"/>
              </w:rPr>
              <w:t>Response times – based on the current local context</w:t>
            </w:r>
          </w:p>
          <w:p w14:paraId="5D49EC0D" w14:textId="77777777" w:rsidR="006B3653" w:rsidRPr="0009259C" w:rsidRDefault="006B3653" w:rsidP="00CF6D31">
            <w:pPr>
              <w:pStyle w:val="ListParagraph"/>
              <w:numPr>
                <w:ilvl w:val="0"/>
                <w:numId w:val="12"/>
              </w:numPr>
              <w:rPr>
                <w:rFonts w:ascii="Arial" w:hAnsi="Arial" w:cs="Arial"/>
                <w:i/>
                <w:color w:val="FF0000"/>
                <w:sz w:val="22"/>
              </w:rPr>
            </w:pPr>
            <w:r w:rsidRPr="0009259C">
              <w:rPr>
                <w:rFonts w:ascii="Arial" w:hAnsi="Arial" w:cs="Arial"/>
                <w:i/>
                <w:color w:val="FF0000"/>
                <w:sz w:val="22"/>
              </w:rPr>
              <w:t>Minimum data set for referral</w:t>
            </w:r>
          </w:p>
          <w:p w14:paraId="5D49EC0E" w14:textId="77777777" w:rsidR="006B3653" w:rsidRPr="0009259C" w:rsidRDefault="006B3653" w:rsidP="00CF6D31">
            <w:pPr>
              <w:pStyle w:val="ListParagraph"/>
              <w:numPr>
                <w:ilvl w:val="0"/>
                <w:numId w:val="12"/>
              </w:numPr>
              <w:rPr>
                <w:i/>
                <w:color w:val="FF0000"/>
                <w:sz w:val="22"/>
              </w:rPr>
            </w:pPr>
            <w:r w:rsidRPr="0009259C">
              <w:rPr>
                <w:rFonts w:ascii="Arial" w:hAnsi="Arial" w:cs="Arial"/>
                <w:i/>
                <w:color w:val="FF0000"/>
                <w:sz w:val="22"/>
              </w:rPr>
              <w:t>Staffing qualification requirements</w:t>
            </w:r>
          </w:p>
          <w:p w14:paraId="5D49EC0F" w14:textId="77777777" w:rsidR="006B3653" w:rsidRPr="0009259C" w:rsidRDefault="006B3653" w:rsidP="00553215">
            <w:pPr>
              <w:pStyle w:val="ListParagraph"/>
              <w:rPr>
                <w:sz w:val="22"/>
              </w:rPr>
            </w:pPr>
          </w:p>
          <w:p w14:paraId="5D49EC10" w14:textId="77777777" w:rsidR="006B3653" w:rsidRPr="0009259C" w:rsidRDefault="006B3653" w:rsidP="00EB27BE">
            <w:pPr>
              <w:rPr>
                <w:lang w:val="en-GB" w:eastAsia="en-GB"/>
              </w:rPr>
            </w:pPr>
            <w:r w:rsidRPr="0009259C">
              <w:rPr>
                <w:lang w:val="en-GB" w:eastAsia="en-GB"/>
              </w:rPr>
              <w:t>Ensure that the Service operates within budgetary constraints and with appropriate regard to the management of resources with due consideration to local eligibility criteria and priorities.</w:t>
            </w:r>
          </w:p>
          <w:p w14:paraId="5D49EC11" w14:textId="77777777" w:rsidR="006B3653" w:rsidRPr="0009259C" w:rsidRDefault="006B3653" w:rsidP="00EB27BE">
            <w:pPr>
              <w:rPr>
                <w:bCs/>
              </w:rPr>
            </w:pPr>
            <w:r w:rsidRPr="0009259C">
              <w:rPr>
                <w:bCs/>
              </w:rPr>
              <w:t>Effective and economical deployment of limited resources, giving the greatest good for the greatest number, requires prescription of the best value for money with consideration to the whole life costs, which will meet the applicant’s assessed clinical and lifestyle needs. The Commissioner and Service Provider should give consideration to whole life costs.</w:t>
            </w:r>
          </w:p>
          <w:p w14:paraId="5D49EC12" w14:textId="77777777" w:rsidR="006B3653" w:rsidRPr="0009259C" w:rsidRDefault="006B3653" w:rsidP="00DC2745">
            <w:pPr>
              <w:spacing w:after="0"/>
              <w:rPr>
                <w:rFonts w:cs="Arial"/>
                <w:sz w:val="20"/>
              </w:rPr>
            </w:pPr>
          </w:p>
        </w:tc>
      </w:tr>
      <w:tr w:rsidR="006B3653" w:rsidRPr="0009259C" w14:paraId="5D49EC15" w14:textId="77777777" w:rsidTr="00F27ACA">
        <w:trPr>
          <w:gridBefore w:val="1"/>
          <w:wBefore w:w="43" w:type="dxa"/>
        </w:trPr>
        <w:tc>
          <w:tcPr>
            <w:tcW w:w="8414" w:type="dxa"/>
            <w:shd w:val="clear" w:color="auto" w:fill="595959"/>
          </w:tcPr>
          <w:p w14:paraId="5D49EC14" w14:textId="77777777" w:rsidR="006B3653" w:rsidRPr="0009259C" w:rsidRDefault="006B3653" w:rsidP="00DC2745">
            <w:pPr>
              <w:spacing w:after="0"/>
              <w:rPr>
                <w:rFonts w:cs="Arial"/>
                <w:b/>
                <w:color w:val="F79646"/>
              </w:rPr>
            </w:pPr>
            <w:r w:rsidRPr="0009259C">
              <w:rPr>
                <w:rFonts w:cs="Arial"/>
                <w:b/>
                <w:color w:val="F79646"/>
              </w:rPr>
              <w:t>5.</w:t>
            </w:r>
            <w:r w:rsidRPr="0009259C">
              <w:rPr>
                <w:rFonts w:cs="Arial"/>
                <w:b/>
                <w:color w:val="F79646"/>
              </w:rPr>
              <w:tab/>
              <w:t>Applicable quality requirements and CQUIN goals</w:t>
            </w:r>
          </w:p>
        </w:tc>
      </w:tr>
      <w:tr w:rsidR="006B3653" w:rsidRPr="0009259C" w14:paraId="5D49EC21" w14:textId="77777777" w:rsidTr="00F27ACA">
        <w:trPr>
          <w:gridBefore w:val="1"/>
          <w:wBefore w:w="43" w:type="dxa"/>
        </w:trPr>
        <w:tc>
          <w:tcPr>
            <w:tcW w:w="8414" w:type="dxa"/>
          </w:tcPr>
          <w:p w14:paraId="5D49EC16" w14:textId="77777777" w:rsidR="006B3653" w:rsidRPr="0009259C" w:rsidRDefault="006B3653" w:rsidP="00DC2745">
            <w:pPr>
              <w:spacing w:after="0"/>
              <w:rPr>
                <w:rFonts w:cs="Arial"/>
                <w:color w:val="009966"/>
                <w:sz w:val="20"/>
              </w:rPr>
            </w:pPr>
          </w:p>
          <w:p w14:paraId="5D49EC17" w14:textId="77777777" w:rsidR="006B3653" w:rsidRPr="0009259C" w:rsidRDefault="006B3653" w:rsidP="00CF6D31">
            <w:pPr>
              <w:pStyle w:val="ListParagraph"/>
              <w:numPr>
                <w:ilvl w:val="1"/>
                <w:numId w:val="2"/>
              </w:numPr>
              <w:ind w:left="743" w:hanging="743"/>
              <w:rPr>
                <w:rFonts w:ascii="Arial" w:hAnsi="Arial" w:cs="Arial"/>
                <w:b/>
                <w:color w:val="00B050"/>
                <w:sz w:val="22"/>
                <w:szCs w:val="20"/>
              </w:rPr>
            </w:pPr>
            <w:r w:rsidRPr="0009259C">
              <w:rPr>
                <w:rFonts w:ascii="Arial" w:hAnsi="Arial" w:cs="Arial"/>
                <w:b/>
                <w:color w:val="00B050"/>
                <w:sz w:val="22"/>
                <w:szCs w:val="20"/>
              </w:rPr>
              <w:t>Applicable quality requirements (See Schedule 4 Parts A-D)</w:t>
            </w:r>
          </w:p>
          <w:p w14:paraId="5D49EC18" w14:textId="77777777" w:rsidR="006B3653" w:rsidRPr="0009259C" w:rsidRDefault="006B3653" w:rsidP="002139CC">
            <w:r w:rsidRPr="0009259C">
              <w:t>Diabetes is not included in the National Operational Requirements or the National Quality Requirements.  For these elements of the pathways, quality will therefore be regulated through local quality requirements.</w:t>
            </w:r>
          </w:p>
          <w:p w14:paraId="5D49EC19" w14:textId="77777777" w:rsidR="006B3653" w:rsidRPr="0009259C" w:rsidRDefault="006B3653" w:rsidP="002139CC">
            <w:pPr>
              <w:rPr>
                <w:i/>
                <w:color w:val="FF0000"/>
              </w:rPr>
            </w:pPr>
            <w:r w:rsidRPr="0009259C">
              <w:t xml:space="preserve">Diabetes care is included in the Quality and Outcomes Framework (QOF).  </w:t>
            </w:r>
            <w:r w:rsidRPr="0009259C">
              <w:rPr>
                <w:b/>
                <w:i/>
                <w:color w:val="FF0000"/>
              </w:rPr>
              <w:t>NOTE:</w:t>
            </w:r>
            <w:r w:rsidRPr="0009259C">
              <w:rPr>
                <w:i/>
                <w:color w:val="FF0000"/>
              </w:rPr>
              <w:t xml:space="preserve"> please refer to the QOF indicators in Appendix C.</w:t>
            </w:r>
          </w:p>
          <w:p w14:paraId="5D49EC1A" w14:textId="77777777" w:rsidR="006B3653" w:rsidRPr="0009259C" w:rsidRDefault="006B3653" w:rsidP="00DC2745">
            <w:pPr>
              <w:tabs>
                <w:tab w:val="left" w:pos="6945"/>
              </w:tabs>
              <w:rPr>
                <w:rFonts w:cs="Arial"/>
              </w:rPr>
            </w:pPr>
            <w:r w:rsidRPr="0009259C">
              <w:rPr>
                <w:rFonts w:cs="Arial"/>
              </w:rPr>
              <w:t>To ensure quality across the pathway, the Provider of specialist and generalist services will have an integrated patient record.  This will facilitate joint awareness of the quality metrics and allow the metrics to be viewed by the Service User’s GP and the National Diabetes Audit.</w:t>
            </w:r>
          </w:p>
          <w:p w14:paraId="5D49EC1B" w14:textId="77777777" w:rsidR="006B3653" w:rsidRPr="0009259C" w:rsidRDefault="006B3653" w:rsidP="00DC2745">
            <w:pPr>
              <w:tabs>
                <w:tab w:val="left" w:pos="6945"/>
              </w:tabs>
              <w:rPr>
                <w:rFonts w:cs="Arial"/>
                <w:i/>
                <w:color w:val="FF0000"/>
              </w:rPr>
            </w:pPr>
            <w:r w:rsidRPr="0009259C">
              <w:rPr>
                <w:rFonts w:cs="Arial"/>
              </w:rPr>
              <w:t>The Provider shall review the data jointly with other providers of diabetes care services on a regular basis.</w:t>
            </w:r>
            <w:r w:rsidR="00D84238">
              <w:rPr>
                <w:rFonts w:cs="Arial"/>
              </w:rPr>
              <w:t xml:space="preserve"> </w:t>
            </w:r>
            <w:r w:rsidRPr="00D84238">
              <w:rPr>
                <w:rFonts w:cs="Arial"/>
                <w:color w:val="FF0000"/>
              </w:rPr>
              <w:t>.</w:t>
            </w:r>
            <w:r w:rsidR="00A30AF0" w:rsidRPr="00D84238">
              <w:rPr>
                <w:rFonts w:cs="Arial"/>
                <w:color w:val="FF0000"/>
              </w:rPr>
              <w:t xml:space="preserve">NOTE: </w:t>
            </w:r>
            <w:r w:rsidRPr="00D84238">
              <w:rPr>
                <w:rFonts w:cs="Arial"/>
                <w:i/>
                <w:color w:val="FF0000"/>
              </w:rPr>
              <w:t xml:space="preserve"> it </w:t>
            </w:r>
            <w:r w:rsidRPr="0009259C">
              <w:rPr>
                <w:rFonts w:cs="Arial"/>
                <w:i/>
                <w:color w:val="FF0000"/>
              </w:rPr>
              <w:t xml:space="preserve">is suggested that this should be done quarterly. </w:t>
            </w:r>
          </w:p>
          <w:p w14:paraId="5D49EC1C" w14:textId="77777777" w:rsidR="006B3653" w:rsidRPr="0009259C" w:rsidRDefault="006B3653" w:rsidP="00DC2745">
            <w:pPr>
              <w:tabs>
                <w:tab w:val="left" w:pos="6945"/>
              </w:tabs>
              <w:rPr>
                <w:rFonts w:cs="Arial"/>
              </w:rPr>
            </w:pPr>
            <w:r w:rsidRPr="0009259C">
              <w:rPr>
                <w:rFonts w:cs="Arial"/>
              </w:rPr>
              <w:t>The Provider will fully participate in the National Diabetes Audit.</w:t>
            </w:r>
          </w:p>
          <w:p w14:paraId="5D49EC1D" w14:textId="77777777" w:rsidR="006B3653" w:rsidRPr="0009259C" w:rsidRDefault="006B3653" w:rsidP="00CF6D31">
            <w:pPr>
              <w:pStyle w:val="ListParagraph"/>
              <w:numPr>
                <w:ilvl w:val="1"/>
                <w:numId w:val="2"/>
              </w:numPr>
              <w:ind w:left="743" w:hanging="743"/>
              <w:rPr>
                <w:rFonts w:ascii="Arial" w:hAnsi="Arial" w:cs="Arial"/>
                <w:b/>
                <w:color w:val="000000"/>
                <w:sz w:val="22"/>
                <w:szCs w:val="20"/>
              </w:rPr>
            </w:pPr>
            <w:r w:rsidRPr="000E74F2">
              <w:rPr>
                <w:rFonts w:ascii="Arial" w:hAnsi="Arial" w:cs="Arial"/>
                <w:b/>
                <w:color w:val="00B050"/>
                <w:sz w:val="22"/>
                <w:szCs w:val="20"/>
              </w:rPr>
              <w:t>Applicable CQUIN goals (See Schedule 4 Part E)</w:t>
            </w:r>
          </w:p>
          <w:p w14:paraId="5D49EC1E" w14:textId="77777777" w:rsidR="006B3653" w:rsidRPr="0009259C" w:rsidRDefault="006B3653" w:rsidP="00711805">
            <w:pPr>
              <w:tabs>
                <w:tab w:val="left" w:pos="6945"/>
              </w:tabs>
              <w:rPr>
                <w:rFonts w:cs="Arial"/>
                <w:i/>
              </w:rPr>
            </w:pPr>
            <w:r w:rsidRPr="0009259C">
              <w:rPr>
                <w:rFonts w:cs="Arial"/>
                <w:i/>
              </w:rPr>
              <w:t>There are no nationally applicable CQUINs for diabetes</w:t>
            </w:r>
          </w:p>
          <w:p w14:paraId="5D49EC1F" w14:textId="77777777" w:rsidR="006B3653" w:rsidRPr="0009259C" w:rsidRDefault="006B3653" w:rsidP="00711805">
            <w:pPr>
              <w:pStyle w:val="CommentText"/>
              <w:spacing w:line="360" w:lineRule="auto"/>
              <w:rPr>
                <w:rFonts w:cs="Arial"/>
                <w:i/>
                <w:color w:val="FF0000"/>
                <w:sz w:val="22"/>
                <w:szCs w:val="22"/>
              </w:rPr>
            </w:pPr>
            <w:r w:rsidRPr="0009259C">
              <w:rPr>
                <w:rFonts w:cs="Arial"/>
                <w:b/>
                <w:i/>
                <w:color w:val="FF0000"/>
              </w:rPr>
              <w:t>NOTE</w:t>
            </w:r>
            <w:r w:rsidRPr="0009259C">
              <w:rPr>
                <w:rFonts w:cs="Arial"/>
                <w:i/>
                <w:color w:val="FF0000"/>
              </w:rPr>
              <w:t xml:space="preserve">:  </w:t>
            </w:r>
            <w:r w:rsidRPr="0009259C">
              <w:rPr>
                <w:rFonts w:cs="Arial"/>
                <w:i/>
                <w:color w:val="FF0000"/>
                <w:sz w:val="22"/>
                <w:szCs w:val="22"/>
              </w:rPr>
              <w:t>It suggested that if commissioners would like to create some local CQUINS they use the performance and outcomes measures in Appendix B as a template. When determining the local CQUINS the commissioners will need to take into account that a rapid reduction in the proportion of their budget that is spent on diabetes care is unlikely because the complications associated with diabetes accrue over years.</w:t>
            </w:r>
          </w:p>
          <w:p w14:paraId="5D49EC20" w14:textId="77777777" w:rsidR="006B3653" w:rsidRPr="0009259C" w:rsidRDefault="006B3653" w:rsidP="00992E80">
            <w:pPr>
              <w:pStyle w:val="CommentText"/>
              <w:spacing w:line="360" w:lineRule="auto"/>
              <w:rPr>
                <w:sz w:val="22"/>
                <w:szCs w:val="22"/>
              </w:rPr>
            </w:pPr>
            <w:r w:rsidRPr="0009259C">
              <w:rPr>
                <w:rFonts w:cs="Arial"/>
                <w:i/>
                <w:color w:val="FF0000"/>
                <w:sz w:val="22"/>
                <w:szCs w:val="22"/>
              </w:rPr>
              <w:t>Commissioners may wish to</w:t>
            </w:r>
            <w:r w:rsidRPr="0009259C">
              <w:rPr>
                <w:color w:val="FF0000"/>
                <w:sz w:val="22"/>
                <w:szCs w:val="22"/>
              </w:rPr>
              <w:t xml:space="preserve"> incorporate the NICE Quality Standard as part of this process. Individual improvement (statements) areas may be amenable to a CQUIN. </w:t>
            </w:r>
          </w:p>
        </w:tc>
      </w:tr>
      <w:tr w:rsidR="006B3653" w:rsidRPr="0009259C" w14:paraId="5D49EC23" w14:textId="77777777" w:rsidTr="00F27ACA">
        <w:trPr>
          <w:gridBefore w:val="1"/>
          <w:wBefore w:w="43" w:type="dxa"/>
        </w:trPr>
        <w:tc>
          <w:tcPr>
            <w:tcW w:w="8414" w:type="dxa"/>
            <w:shd w:val="clear" w:color="auto" w:fill="595959"/>
          </w:tcPr>
          <w:p w14:paraId="5D49EC22" w14:textId="77777777" w:rsidR="006B3653" w:rsidRPr="0009259C" w:rsidRDefault="006B3653" w:rsidP="00DC2745">
            <w:pPr>
              <w:spacing w:after="0"/>
              <w:rPr>
                <w:rFonts w:cs="Arial"/>
                <w:b/>
                <w:color w:val="F79646"/>
              </w:rPr>
            </w:pPr>
            <w:r w:rsidRPr="0009259C">
              <w:rPr>
                <w:rFonts w:cs="Arial"/>
                <w:b/>
                <w:color w:val="F79646"/>
              </w:rPr>
              <w:t>6.</w:t>
            </w:r>
            <w:r w:rsidRPr="0009259C">
              <w:rPr>
                <w:rFonts w:cs="Arial"/>
                <w:b/>
                <w:color w:val="F79646"/>
              </w:rPr>
              <w:tab/>
              <w:t>Location of Provider Premises</w:t>
            </w:r>
          </w:p>
        </w:tc>
      </w:tr>
      <w:tr w:rsidR="006B3653" w:rsidRPr="0009259C" w14:paraId="5D49EC2A" w14:textId="77777777" w:rsidTr="00F27ACA">
        <w:trPr>
          <w:gridBefore w:val="1"/>
          <w:wBefore w:w="43" w:type="dxa"/>
        </w:trPr>
        <w:tc>
          <w:tcPr>
            <w:tcW w:w="8414" w:type="dxa"/>
          </w:tcPr>
          <w:p w14:paraId="5D49EC24" w14:textId="77777777" w:rsidR="006B3653" w:rsidRPr="0009259C" w:rsidRDefault="006B3653" w:rsidP="00DC2745">
            <w:pPr>
              <w:spacing w:after="0"/>
              <w:rPr>
                <w:rFonts w:cs="Arial"/>
                <w:sz w:val="20"/>
              </w:rPr>
            </w:pPr>
          </w:p>
          <w:p w14:paraId="5D49EC25" w14:textId="77777777" w:rsidR="006B3653" w:rsidRPr="000E74F2" w:rsidRDefault="006B3653" w:rsidP="00DC2745">
            <w:pPr>
              <w:spacing w:after="0"/>
              <w:rPr>
                <w:rFonts w:cs="Arial"/>
                <w:b/>
                <w:color w:val="00B050"/>
              </w:rPr>
            </w:pPr>
            <w:r w:rsidRPr="000E74F2">
              <w:rPr>
                <w:rFonts w:cs="Arial"/>
                <w:b/>
                <w:color w:val="00B050"/>
              </w:rPr>
              <w:t>The Provider’s Premises are located at:</w:t>
            </w:r>
          </w:p>
          <w:p w14:paraId="5D49EC26" w14:textId="77777777" w:rsidR="006B3653" w:rsidRPr="0009259C" w:rsidRDefault="006B3653" w:rsidP="00B32B5F">
            <w:pPr>
              <w:rPr>
                <w:i/>
                <w:color w:val="FF0000"/>
              </w:rPr>
            </w:pPr>
            <w:r w:rsidRPr="0009259C">
              <w:rPr>
                <w:b/>
                <w:i/>
                <w:color w:val="FF0000"/>
              </w:rPr>
              <w:t>NOTE:</w:t>
            </w:r>
            <w:r w:rsidRPr="0009259C">
              <w:rPr>
                <w:i/>
                <w:color w:val="FF0000"/>
              </w:rPr>
              <w:t xml:space="preserve">  There is no preference surrounding where this service is delivered. For generalist diabetes care the delivery location could equally be a GP practice, hospital out-patient clinic or community setting.  For specialist services it is expected that these would be delivered form an acute hospital base, however this is not mandated and some aspects of service delivery may be community based.  It is suggested that should commissioner wish to specify a location they take into account the different steps in the pathway.</w:t>
            </w:r>
          </w:p>
          <w:p w14:paraId="5D49EC27" w14:textId="77777777" w:rsidR="006B3653" w:rsidRPr="0009259C" w:rsidRDefault="006B3653" w:rsidP="00B32B5F">
            <w:pPr>
              <w:rPr>
                <w:color w:val="FF0000"/>
              </w:rPr>
            </w:pPr>
            <w:r w:rsidRPr="0009259C">
              <w:rPr>
                <w:color w:val="FF0000"/>
              </w:rPr>
              <w:t xml:space="preserve">It is essential that all facilities provided are comfortable, mindful of discretion and patient safety and are easily accessible.  The hours of service must fit around the needs and requirements of the Service Users.  </w:t>
            </w:r>
          </w:p>
          <w:p w14:paraId="5D49EC28" w14:textId="77777777" w:rsidR="006B3653" w:rsidRPr="0009259C" w:rsidRDefault="006B3653" w:rsidP="00FD5973">
            <w:pPr>
              <w:rPr>
                <w:rFonts w:cs="Arial"/>
                <w:color w:val="FF0000"/>
                <w:sz w:val="20"/>
              </w:rPr>
            </w:pPr>
            <w:r w:rsidRPr="0009259C">
              <w:rPr>
                <w:b/>
                <w:i/>
                <w:color w:val="FF0000"/>
              </w:rPr>
              <w:t>NOTE</w:t>
            </w:r>
            <w:r w:rsidRPr="0009259C">
              <w:rPr>
                <w:i/>
                <w:color w:val="FF0000"/>
              </w:rPr>
              <w:t>: 7 day services should be provided wherever possible.  If the provision of 7-day services is not possible at the time of commissioning, work should be ongoing to develop this option.</w:t>
            </w:r>
          </w:p>
          <w:p w14:paraId="5D49EC29" w14:textId="77777777" w:rsidR="006B3653" w:rsidRPr="0009259C" w:rsidRDefault="006B3653" w:rsidP="00DC2745">
            <w:pPr>
              <w:spacing w:after="0"/>
              <w:rPr>
                <w:rFonts w:cs="Arial"/>
                <w:sz w:val="20"/>
              </w:rPr>
            </w:pPr>
          </w:p>
        </w:tc>
      </w:tr>
      <w:tr w:rsidR="006B3653" w:rsidRPr="0009259C" w14:paraId="5D49EC2C" w14:textId="77777777" w:rsidTr="00F27ACA">
        <w:trPr>
          <w:gridBefore w:val="1"/>
          <w:wBefore w:w="43" w:type="dxa"/>
        </w:trPr>
        <w:tc>
          <w:tcPr>
            <w:tcW w:w="8414" w:type="dxa"/>
            <w:shd w:val="clear" w:color="auto" w:fill="009966"/>
          </w:tcPr>
          <w:p w14:paraId="5D49EC2B" w14:textId="77777777" w:rsidR="006B3653" w:rsidRPr="0009259C" w:rsidRDefault="006B3653" w:rsidP="00DC2745">
            <w:pPr>
              <w:spacing w:after="0"/>
              <w:rPr>
                <w:rFonts w:cs="Arial"/>
                <w:b/>
                <w:color w:val="FFFFFF"/>
              </w:rPr>
            </w:pPr>
            <w:r w:rsidRPr="0009259C">
              <w:rPr>
                <w:rFonts w:cs="Arial"/>
                <w:b/>
                <w:color w:val="FFFFFF"/>
              </w:rPr>
              <w:t>7.</w:t>
            </w:r>
            <w:r w:rsidRPr="0009259C">
              <w:rPr>
                <w:rFonts w:cs="Arial"/>
                <w:b/>
                <w:color w:val="FFFFFF"/>
              </w:rPr>
              <w:tab/>
              <w:t>Individual Service User Placement</w:t>
            </w:r>
          </w:p>
        </w:tc>
      </w:tr>
      <w:tr w:rsidR="006B3653" w:rsidRPr="0009259C" w14:paraId="5D49EC2F" w14:textId="77777777" w:rsidTr="00F27ACA">
        <w:trPr>
          <w:gridBefore w:val="1"/>
          <w:wBefore w:w="43" w:type="dxa"/>
        </w:trPr>
        <w:tc>
          <w:tcPr>
            <w:tcW w:w="8414" w:type="dxa"/>
          </w:tcPr>
          <w:p w14:paraId="5D49EC2D" w14:textId="77777777" w:rsidR="006B3653" w:rsidRPr="0009259C" w:rsidRDefault="006B3653" w:rsidP="00DC2745">
            <w:pPr>
              <w:spacing w:after="0"/>
              <w:rPr>
                <w:rFonts w:cs="Arial"/>
                <w:sz w:val="20"/>
              </w:rPr>
            </w:pPr>
          </w:p>
          <w:p w14:paraId="5D49EC2E" w14:textId="77777777" w:rsidR="006B3653" w:rsidRPr="0009259C" w:rsidRDefault="006B3653" w:rsidP="00992E80">
            <w:pPr>
              <w:rPr>
                <w:rFonts w:cs="Arial"/>
                <w:i/>
              </w:rPr>
            </w:pPr>
            <w:r w:rsidRPr="0009259C">
              <w:rPr>
                <w:rFonts w:cs="Arial"/>
                <w:b/>
                <w:i/>
                <w:color w:val="FF0000"/>
              </w:rPr>
              <w:t>NOTE:</w:t>
            </w:r>
            <w:r w:rsidRPr="0009259C">
              <w:rPr>
                <w:rFonts w:cs="Arial"/>
                <w:i/>
                <w:color w:val="FF0000"/>
              </w:rPr>
              <w:t xml:space="preserve"> It is suggested that should commissioner wish to specify a location they take into account the different steps in the pathway.</w:t>
            </w:r>
          </w:p>
        </w:tc>
      </w:tr>
    </w:tbl>
    <w:p w14:paraId="5D49EC30" w14:textId="77777777" w:rsidR="006B3653" w:rsidRDefault="006B3653" w:rsidP="002C6B16">
      <w:pPr>
        <w:tabs>
          <w:tab w:val="left" w:pos="6945"/>
        </w:tabs>
        <w:sectPr w:rsidR="006B3653" w:rsidSect="000C32DF">
          <w:footerReference w:type="default" r:id="rId42"/>
          <w:pgSz w:w="11906" w:h="16838"/>
          <w:pgMar w:top="1440" w:right="1440" w:bottom="1440" w:left="1440" w:header="708" w:footer="708" w:gutter="0"/>
          <w:cols w:space="708"/>
          <w:docGrid w:linePitch="360"/>
        </w:sectPr>
      </w:pPr>
    </w:p>
    <w:p w14:paraId="5D49EC31" w14:textId="77777777" w:rsidR="006B3653" w:rsidRDefault="006B3653" w:rsidP="00960E2E">
      <w:pPr>
        <w:widowControl w:val="0"/>
        <w:jc w:val="center"/>
        <w:rPr>
          <w:b/>
        </w:rPr>
      </w:pPr>
    </w:p>
    <w:p w14:paraId="5D49EC32" w14:textId="77777777" w:rsidR="006B3653" w:rsidRDefault="006B3653" w:rsidP="00960E2E">
      <w:pPr>
        <w:widowControl w:val="0"/>
        <w:jc w:val="center"/>
        <w:rPr>
          <w:b/>
        </w:rPr>
      </w:pPr>
    </w:p>
    <w:p w14:paraId="5D49EC33" w14:textId="77777777" w:rsidR="006B3653" w:rsidRDefault="006B3653" w:rsidP="00960E2E">
      <w:pPr>
        <w:widowControl w:val="0"/>
        <w:jc w:val="center"/>
        <w:rPr>
          <w:b/>
        </w:rPr>
      </w:pPr>
    </w:p>
    <w:p w14:paraId="5D49EC34" w14:textId="77777777" w:rsidR="006B3653" w:rsidRDefault="006B3653" w:rsidP="00960E2E">
      <w:pPr>
        <w:widowControl w:val="0"/>
        <w:jc w:val="center"/>
        <w:rPr>
          <w:b/>
        </w:rPr>
      </w:pPr>
    </w:p>
    <w:p w14:paraId="5D49EC35" w14:textId="77777777" w:rsidR="006B3653" w:rsidRDefault="006B3653" w:rsidP="00960E2E">
      <w:pPr>
        <w:widowControl w:val="0"/>
        <w:jc w:val="center"/>
        <w:rPr>
          <w:b/>
        </w:rPr>
      </w:pPr>
    </w:p>
    <w:p w14:paraId="5D49EC36" w14:textId="77777777" w:rsidR="006B3653" w:rsidRDefault="006B3653" w:rsidP="00960E2E">
      <w:pPr>
        <w:widowControl w:val="0"/>
        <w:jc w:val="center"/>
        <w:rPr>
          <w:b/>
        </w:rPr>
      </w:pPr>
    </w:p>
    <w:p w14:paraId="5D49EC37" w14:textId="77777777" w:rsidR="006B3653" w:rsidRDefault="006B3653" w:rsidP="00960E2E">
      <w:pPr>
        <w:widowControl w:val="0"/>
        <w:jc w:val="center"/>
        <w:rPr>
          <w:b/>
        </w:rPr>
      </w:pPr>
    </w:p>
    <w:p w14:paraId="5D49EC38" w14:textId="77777777" w:rsidR="006B3653" w:rsidRDefault="006B3653" w:rsidP="00960E2E">
      <w:pPr>
        <w:widowControl w:val="0"/>
        <w:jc w:val="center"/>
        <w:rPr>
          <w:b/>
        </w:rPr>
      </w:pPr>
    </w:p>
    <w:p w14:paraId="5D49EC39" w14:textId="77777777" w:rsidR="006B3653" w:rsidRDefault="006B3653" w:rsidP="00960E2E">
      <w:pPr>
        <w:widowControl w:val="0"/>
        <w:jc w:val="center"/>
        <w:rPr>
          <w:b/>
        </w:rPr>
      </w:pPr>
    </w:p>
    <w:p w14:paraId="5D49EC3A" w14:textId="77777777" w:rsidR="006B3653" w:rsidRDefault="006B3653" w:rsidP="00960E2E">
      <w:pPr>
        <w:widowControl w:val="0"/>
        <w:jc w:val="center"/>
        <w:rPr>
          <w:b/>
        </w:rPr>
      </w:pPr>
    </w:p>
    <w:p w14:paraId="5D49EC3B" w14:textId="77777777" w:rsidR="006B3653" w:rsidRPr="008D4184" w:rsidRDefault="006B3653" w:rsidP="00960E2E">
      <w:pPr>
        <w:widowControl w:val="0"/>
        <w:jc w:val="center"/>
        <w:rPr>
          <w:b/>
          <w:sz w:val="28"/>
          <w:szCs w:val="28"/>
        </w:rPr>
      </w:pPr>
      <w:r w:rsidRPr="008D4184">
        <w:rPr>
          <w:b/>
          <w:sz w:val="28"/>
          <w:szCs w:val="28"/>
        </w:rPr>
        <w:t>APPENDIX A</w:t>
      </w:r>
    </w:p>
    <w:p w14:paraId="5D49EC3C" w14:textId="77777777" w:rsidR="006B3653" w:rsidRDefault="006B3653" w:rsidP="00960E2E">
      <w:pPr>
        <w:widowControl w:val="0"/>
        <w:jc w:val="center"/>
        <w:rPr>
          <w:b/>
          <w:sz w:val="28"/>
          <w:szCs w:val="28"/>
        </w:rPr>
      </w:pPr>
      <w:r>
        <w:rPr>
          <w:b/>
          <w:sz w:val="28"/>
          <w:szCs w:val="28"/>
        </w:rPr>
        <w:t>The NICE Quality Standard for Diabetes Care (Quality Standard 6)</w:t>
      </w:r>
    </w:p>
    <w:p w14:paraId="5D49EC3D" w14:textId="77777777" w:rsidR="006B3653" w:rsidRDefault="006B3653" w:rsidP="00960E2E">
      <w:pPr>
        <w:spacing w:line="276" w:lineRule="auto"/>
        <w:rPr>
          <w:b/>
        </w:rPr>
      </w:pPr>
      <w:r>
        <w:rPr>
          <w:b/>
        </w:rPr>
        <w:br w:type="page"/>
      </w:r>
    </w:p>
    <w:p w14:paraId="5D49EC3E" w14:textId="77777777" w:rsidR="006B3653" w:rsidRPr="000778E2" w:rsidRDefault="006B3653" w:rsidP="00960E2E">
      <w:pPr>
        <w:tabs>
          <w:tab w:val="left" w:pos="6945"/>
        </w:tabs>
        <w:rPr>
          <w:b/>
          <w:sz w:val="32"/>
          <w:szCs w:val="24"/>
        </w:rPr>
      </w:pPr>
      <w:r w:rsidRPr="000778E2">
        <w:rPr>
          <w:b/>
          <w:sz w:val="32"/>
          <w:szCs w:val="24"/>
        </w:rPr>
        <w:t>NICE Quality Standard for Diabetes (QS6)</w:t>
      </w:r>
    </w:p>
    <w:p w14:paraId="5D49EC3F" w14:textId="77777777" w:rsidR="006B3653" w:rsidRPr="000778E2" w:rsidRDefault="00C108AF" w:rsidP="00960E2E">
      <w:pPr>
        <w:pStyle w:val="NormalWeb"/>
        <w:spacing w:before="0" w:beforeAutospacing="0" w:after="200" w:afterAutospacing="0" w:line="276" w:lineRule="auto"/>
        <w:rPr>
          <w:rFonts w:ascii="Calibri" w:hAnsi="Calibri" w:cs="Calibri"/>
          <w:sz w:val="28"/>
          <w:szCs w:val="28"/>
        </w:rPr>
      </w:pPr>
      <w:hyperlink r:id="rId43" w:tgtFrame="_top" w:history="1">
        <w:r w:rsidR="006B3653" w:rsidRPr="000778E2">
          <w:rPr>
            <w:rStyle w:val="Hyperlink"/>
            <w:rFonts w:ascii="Calibri" w:hAnsi="Calibri" w:cs="Calibri"/>
            <w:b/>
            <w:color w:val="auto"/>
            <w:sz w:val="28"/>
            <w:szCs w:val="28"/>
          </w:rPr>
          <w:t>Statement 1</w:t>
        </w:r>
      </w:hyperlink>
      <w:r w:rsidR="006B3653" w:rsidRPr="000778E2">
        <w:rPr>
          <w:rFonts w:ascii="Calibri" w:hAnsi="Calibri" w:cs="Calibri"/>
          <w:b/>
          <w:sz w:val="28"/>
          <w:szCs w:val="28"/>
        </w:rPr>
        <w:t xml:space="preserve">. </w:t>
      </w:r>
      <w:r w:rsidR="006B3653" w:rsidRPr="000778E2">
        <w:rPr>
          <w:rFonts w:ascii="Calibri" w:hAnsi="Calibri" w:cs="Calibri"/>
          <w:sz w:val="28"/>
          <w:szCs w:val="28"/>
        </w:rPr>
        <w:t>People with diabetes and/or their carers receive a structured educational programme that fulfils the nationally agreed criteria from the time of diagnosis, with annual review and access to ongoing education.</w:t>
      </w:r>
    </w:p>
    <w:p w14:paraId="5D49EC40" w14:textId="77777777" w:rsidR="006B3653" w:rsidRPr="000778E2" w:rsidRDefault="00C108AF" w:rsidP="00960E2E">
      <w:pPr>
        <w:pStyle w:val="NormalWeb"/>
        <w:spacing w:before="0" w:beforeAutospacing="0" w:after="200" w:afterAutospacing="0" w:line="276" w:lineRule="auto"/>
        <w:rPr>
          <w:rFonts w:ascii="Calibri" w:hAnsi="Calibri" w:cs="Calibri"/>
          <w:sz w:val="28"/>
          <w:szCs w:val="28"/>
        </w:rPr>
      </w:pPr>
      <w:hyperlink r:id="rId44" w:tgtFrame="_top" w:history="1">
        <w:r w:rsidR="006B3653" w:rsidRPr="000778E2">
          <w:rPr>
            <w:rStyle w:val="Hyperlink"/>
            <w:rFonts w:ascii="Calibri" w:hAnsi="Calibri" w:cs="Calibri"/>
            <w:b/>
            <w:color w:val="auto"/>
            <w:sz w:val="28"/>
            <w:szCs w:val="28"/>
          </w:rPr>
          <w:t>Statement 2</w:t>
        </w:r>
      </w:hyperlink>
      <w:r w:rsidR="006B3653" w:rsidRPr="000778E2">
        <w:rPr>
          <w:rFonts w:ascii="Calibri" w:hAnsi="Calibri" w:cs="Calibri"/>
          <w:b/>
          <w:sz w:val="28"/>
          <w:szCs w:val="28"/>
        </w:rPr>
        <w:t xml:space="preserve">. </w:t>
      </w:r>
      <w:r w:rsidR="006B3653" w:rsidRPr="000778E2">
        <w:rPr>
          <w:rFonts w:ascii="Calibri" w:hAnsi="Calibri" w:cs="Calibri"/>
          <w:sz w:val="28"/>
          <w:szCs w:val="28"/>
        </w:rPr>
        <w:t>People with diabetes receive personalised advice on nutrition and physical activity from an appropriately trained healthcare professional or as part of a structured educational programme.</w:t>
      </w:r>
    </w:p>
    <w:p w14:paraId="5D49EC41" w14:textId="77777777" w:rsidR="006B3653" w:rsidRPr="000778E2" w:rsidRDefault="00C108AF" w:rsidP="00960E2E">
      <w:pPr>
        <w:pStyle w:val="NormalWeb"/>
        <w:spacing w:before="0" w:beforeAutospacing="0" w:after="200" w:afterAutospacing="0" w:line="276" w:lineRule="auto"/>
        <w:rPr>
          <w:rFonts w:ascii="Calibri" w:hAnsi="Calibri" w:cs="Calibri"/>
          <w:sz w:val="28"/>
          <w:szCs w:val="28"/>
        </w:rPr>
      </w:pPr>
      <w:hyperlink r:id="rId45" w:tgtFrame="_top" w:history="1">
        <w:r w:rsidR="006B3653" w:rsidRPr="000778E2">
          <w:rPr>
            <w:rStyle w:val="Hyperlink"/>
            <w:rFonts w:ascii="Calibri" w:hAnsi="Calibri" w:cs="Calibri"/>
            <w:b/>
            <w:color w:val="auto"/>
            <w:sz w:val="28"/>
            <w:szCs w:val="28"/>
          </w:rPr>
          <w:t>Statement 3</w:t>
        </w:r>
      </w:hyperlink>
      <w:r w:rsidR="006B3653" w:rsidRPr="000778E2">
        <w:rPr>
          <w:rFonts w:ascii="Calibri" w:hAnsi="Calibri" w:cs="Calibri"/>
          <w:b/>
          <w:sz w:val="28"/>
          <w:szCs w:val="28"/>
        </w:rPr>
        <w:t xml:space="preserve">. </w:t>
      </w:r>
      <w:r w:rsidR="006B3653" w:rsidRPr="000778E2">
        <w:rPr>
          <w:rFonts w:ascii="Calibri" w:hAnsi="Calibri" w:cs="Calibri"/>
          <w:sz w:val="28"/>
          <w:szCs w:val="28"/>
        </w:rPr>
        <w:t>People with diabetes participate in annual care planning which leads to documented agreed goals and an action plan.</w:t>
      </w:r>
    </w:p>
    <w:p w14:paraId="5D49EC42" w14:textId="77777777" w:rsidR="006B3653" w:rsidRPr="000778E2" w:rsidRDefault="00C108AF" w:rsidP="00960E2E">
      <w:pPr>
        <w:pStyle w:val="NormalWeb"/>
        <w:spacing w:before="0" w:beforeAutospacing="0" w:after="200" w:afterAutospacing="0" w:line="276" w:lineRule="auto"/>
        <w:rPr>
          <w:rFonts w:ascii="Calibri" w:hAnsi="Calibri" w:cs="Calibri"/>
          <w:sz w:val="28"/>
          <w:szCs w:val="28"/>
        </w:rPr>
      </w:pPr>
      <w:hyperlink r:id="rId46" w:tgtFrame="_top" w:history="1">
        <w:r w:rsidR="006B3653" w:rsidRPr="000778E2">
          <w:rPr>
            <w:rStyle w:val="Hyperlink"/>
            <w:rFonts w:ascii="Calibri" w:hAnsi="Calibri" w:cs="Calibri"/>
            <w:b/>
            <w:color w:val="auto"/>
            <w:sz w:val="28"/>
            <w:szCs w:val="28"/>
          </w:rPr>
          <w:t>Statement 4</w:t>
        </w:r>
      </w:hyperlink>
      <w:r w:rsidR="006B3653" w:rsidRPr="000778E2">
        <w:rPr>
          <w:rFonts w:ascii="Calibri" w:hAnsi="Calibri" w:cs="Calibri"/>
          <w:b/>
          <w:sz w:val="28"/>
          <w:szCs w:val="28"/>
        </w:rPr>
        <w:t xml:space="preserve">. </w:t>
      </w:r>
      <w:r w:rsidR="006B3653" w:rsidRPr="000778E2">
        <w:rPr>
          <w:rFonts w:ascii="Calibri" w:hAnsi="Calibri" w:cs="Calibri"/>
          <w:sz w:val="28"/>
          <w:szCs w:val="28"/>
        </w:rPr>
        <w:t>People with diabetes agree with their healthcare professional a documented personalised HbA</w:t>
      </w:r>
      <w:r w:rsidR="006B3653" w:rsidRPr="000778E2">
        <w:rPr>
          <w:rFonts w:ascii="Calibri" w:hAnsi="Calibri" w:cs="Calibri"/>
          <w:sz w:val="28"/>
          <w:szCs w:val="28"/>
          <w:vertAlign w:val="subscript"/>
        </w:rPr>
        <w:t>1c</w:t>
      </w:r>
      <w:r w:rsidR="006B3653" w:rsidRPr="000778E2">
        <w:rPr>
          <w:rFonts w:ascii="Calibri" w:hAnsi="Calibri" w:cs="Calibri"/>
          <w:sz w:val="28"/>
          <w:szCs w:val="28"/>
        </w:rPr>
        <w:t xml:space="preserve"> target, usually between 48 mmol/mol and 58 mmol/mol (6.5% and 7.5%), and receive an ongoing review of treatment to minimise hypoglycaemia.</w:t>
      </w:r>
    </w:p>
    <w:p w14:paraId="5D49EC43" w14:textId="77777777" w:rsidR="006B3653" w:rsidRPr="000778E2" w:rsidRDefault="00C108AF" w:rsidP="00960E2E">
      <w:pPr>
        <w:pStyle w:val="NormalWeb"/>
        <w:spacing w:before="0" w:beforeAutospacing="0" w:after="200" w:afterAutospacing="0" w:line="276" w:lineRule="auto"/>
        <w:rPr>
          <w:rFonts w:ascii="Calibri" w:hAnsi="Calibri" w:cs="Calibri"/>
          <w:sz w:val="28"/>
          <w:szCs w:val="28"/>
        </w:rPr>
      </w:pPr>
      <w:hyperlink r:id="rId47" w:tgtFrame="_top" w:history="1">
        <w:r w:rsidR="006B3653" w:rsidRPr="000778E2">
          <w:rPr>
            <w:rStyle w:val="Hyperlink"/>
            <w:rFonts w:ascii="Calibri" w:hAnsi="Calibri" w:cs="Calibri"/>
            <w:b/>
            <w:color w:val="auto"/>
            <w:sz w:val="28"/>
            <w:szCs w:val="28"/>
          </w:rPr>
          <w:t>Statement 5</w:t>
        </w:r>
      </w:hyperlink>
      <w:r w:rsidR="006B3653" w:rsidRPr="000778E2">
        <w:rPr>
          <w:rFonts w:ascii="Calibri" w:hAnsi="Calibri" w:cs="Calibri"/>
          <w:b/>
          <w:sz w:val="28"/>
          <w:szCs w:val="28"/>
        </w:rPr>
        <w:t>.</w:t>
      </w:r>
      <w:r w:rsidR="006B3653" w:rsidRPr="000778E2">
        <w:rPr>
          <w:rFonts w:ascii="Calibri" w:hAnsi="Calibri" w:cs="Calibri"/>
          <w:sz w:val="28"/>
          <w:szCs w:val="28"/>
        </w:rPr>
        <w:t xml:space="preserve"> People with diabetes agree with their healthcare professional to start, review and stop medications to lower blood glucose, blood pressure and blood lipids in accordance with NICE guidance.</w:t>
      </w:r>
    </w:p>
    <w:p w14:paraId="5D49EC44" w14:textId="77777777" w:rsidR="006B3653" w:rsidRPr="000778E2" w:rsidRDefault="00C108AF" w:rsidP="00960E2E">
      <w:pPr>
        <w:pStyle w:val="NormalWeb"/>
        <w:spacing w:before="0" w:beforeAutospacing="0" w:after="200" w:afterAutospacing="0" w:line="276" w:lineRule="auto"/>
        <w:rPr>
          <w:rFonts w:ascii="Calibri" w:hAnsi="Calibri" w:cs="Calibri"/>
          <w:sz w:val="28"/>
          <w:szCs w:val="28"/>
        </w:rPr>
      </w:pPr>
      <w:hyperlink r:id="rId48" w:tgtFrame="_top" w:history="1">
        <w:r w:rsidR="006B3653" w:rsidRPr="000778E2">
          <w:rPr>
            <w:rStyle w:val="Hyperlink"/>
            <w:rFonts w:ascii="Calibri" w:hAnsi="Calibri" w:cs="Calibri"/>
            <w:b/>
            <w:color w:val="auto"/>
            <w:sz w:val="28"/>
            <w:szCs w:val="28"/>
          </w:rPr>
          <w:t>Statement 6</w:t>
        </w:r>
      </w:hyperlink>
      <w:r w:rsidR="006B3653" w:rsidRPr="000778E2">
        <w:rPr>
          <w:rFonts w:ascii="Calibri" w:hAnsi="Calibri" w:cs="Calibri"/>
          <w:b/>
          <w:sz w:val="28"/>
          <w:szCs w:val="28"/>
        </w:rPr>
        <w:t xml:space="preserve">. </w:t>
      </w:r>
      <w:r w:rsidR="006B3653" w:rsidRPr="000778E2">
        <w:rPr>
          <w:rFonts w:ascii="Calibri" w:hAnsi="Calibri" w:cs="Calibri"/>
          <w:sz w:val="28"/>
          <w:szCs w:val="28"/>
        </w:rPr>
        <w:t>Trained healthcare professionals initiate and manage therapy with insulin within a structured programme that includes dose titration by the person with diabetes.</w:t>
      </w:r>
    </w:p>
    <w:p w14:paraId="5D49EC45" w14:textId="77777777" w:rsidR="006B3653" w:rsidRPr="000778E2" w:rsidRDefault="00C108AF" w:rsidP="00960E2E">
      <w:pPr>
        <w:pStyle w:val="NormalWeb"/>
        <w:spacing w:before="0" w:beforeAutospacing="0" w:after="200" w:afterAutospacing="0" w:line="276" w:lineRule="auto"/>
        <w:rPr>
          <w:rFonts w:ascii="Calibri" w:hAnsi="Calibri" w:cs="Calibri"/>
          <w:sz w:val="28"/>
          <w:szCs w:val="28"/>
        </w:rPr>
      </w:pPr>
      <w:hyperlink r:id="rId49" w:tgtFrame="_top" w:history="1">
        <w:r w:rsidR="006B3653" w:rsidRPr="000778E2">
          <w:rPr>
            <w:rStyle w:val="Hyperlink"/>
            <w:rFonts w:ascii="Calibri" w:hAnsi="Calibri" w:cs="Calibri"/>
            <w:b/>
            <w:color w:val="auto"/>
            <w:sz w:val="28"/>
            <w:szCs w:val="28"/>
          </w:rPr>
          <w:t>Statement 7</w:t>
        </w:r>
      </w:hyperlink>
      <w:r w:rsidR="006B3653" w:rsidRPr="000778E2">
        <w:rPr>
          <w:rFonts w:ascii="Calibri" w:hAnsi="Calibri" w:cs="Calibri"/>
          <w:b/>
          <w:sz w:val="28"/>
          <w:szCs w:val="28"/>
        </w:rPr>
        <w:t xml:space="preserve">. </w:t>
      </w:r>
      <w:r w:rsidR="006B3653" w:rsidRPr="000778E2">
        <w:rPr>
          <w:rFonts w:ascii="Calibri" w:hAnsi="Calibri" w:cs="Calibri"/>
          <w:sz w:val="28"/>
          <w:szCs w:val="28"/>
        </w:rPr>
        <w:t>Women of childbearing age with diabetes are regularly informed of the benefits of preconception glycaemic control and of any risks, including medication that may harm an unborn child. Women with diabetes planning a pregnancy are offered preconception care and those not planning a pregnancy are offered advice on contraception.</w:t>
      </w:r>
    </w:p>
    <w:p w14:paraId="5D49EC46" w14:textId="77777777" w:rsidR="006B3653" w:rsidRPr="000778E2" w:rsidRDefault="00C108AF" w:rsidP="00960E2E">
      <w:pPr>
        <w:pStyle w:val="NormalWeb"/>
        <w:spacing w:before="0" w:beforeAutospacing="0" w:after="200" w:afterAutospacing="0" w:line="276" w:lineRule="auto"/>
        <w:rPr>
          <w:rFonts w:ascii="Calibri" w:hAnsi="Calibri" w:cs="Calibri"/>
          <w:sz w:val="28"/>
          <w:szCs w:val="28"/>
        </w:rPr>
      </w:pPr>
      <w:hyperlink r:id="rId50" w:tgtFrame="_top" w:history="1">
        <w:r w:rsidR="006B3653" w:rsidRPr="000778E2">
          <w:rPr>
            <w:rStyle w:val="Hyperlink"/>
            <w:rFonts w:ascii="Calibri" w:hAnsi="Calibri" w:cs="Calibri"/>
            <w:b/>
            <w:color w:val="auto"/>
            <w:sz w:val="28"/>
            <w:szCs w:val="28"/>
          </w:rPr>
          <w:t>Statement 8</w:t>
        </w:r>
      </w:hyperlink>
      <w:r w:rsidR="006B3653" w:rsidRPr="000778E2">
        <w:rPr>
          <w:rFonts w:ascii="Calibri" w:hAnsi="Calibri" w:cs="Calibri"/>
          <w:b/>
          <w:sz w:val="28"/>
          <w:szCs w:val="28"/>
        </w:rPr>
        <w:t>.</w:t>
      </w:r>
      <w:r w:rsidR="006B3653" w:rsidRPr="000778E2">
        <w:rPr>
          <w:rFonts w:ascii="Calibri" w:hAnsi="Calibri" w:cs="Calibri"/>
          <w:sz w:val="28"/>
          <w:szCs w:val="28"/>
        </w:rPr>
        <w:t xml:space="preserve"> People with diabetes receive an annual assessment for the risk and presence of the complications of diabetes, and these are managed appropriately.</w:t>
      </w:r>
    </w:p>
    <w:p w14:paraId="5D49EC47" w14:textId="77777777" w:rsidR="006B3653" w:rsidRPr="000778E2" w:rsidRDefault="00C108AF" w:rsidP="00960E2E">
      <w:pPr>
        <w:pStyle w:val="NormalWeb"/>
        <w:spacing w:before="0" w:beforeAutospacing="0" w:after="200" w:afterAutospacing="0" w:line="276" w:lineRule="auto"/>
        <w:rPr>
          <w:rFonts w:ascii="Calibri" w:hAnsi="Calibri" w:cs="Calibri"/>
          <w:sz w:val="28"/>
          <w:szCs w:val="28"/>
        </w:rPr>
      </w:pPr>
      <w:hyperlink r:id="rId51" w:tgtFrame="_top" w:history="1">
        <w:r w:rsidR="006B3653" w:rsidRPr="000778E2">
          <w:rPr>
            <w:rStyle w:val="Hyperlink"/>
            <w:rFonts w:ascii="Calibri" w:hAnsi="Calibri" w:cs="Calibri"/>
            <w:b/>
            <w:color w:val="auto"/>
            <w:sz w:val="28"/>
            <w:szCs w:val="28"/>
          </w:rPr>
          <w:t>Statement 9</w:t>
        </w:r>
      </w:hyperlink>
      <w:r w:rsidR="006B3653" w:rsidRPr="000778E2">
        <w:rPr>
          <w:rFonts w:ascii="Calibri" w:hAnsi="Calibri" w:cs="Calibri"/>
          <w:b/>
          <w:sz w:val="28"/>
          <w:szCs w:val="28"/>
        </w:rPr>
        <w:t>.</w:t>
      </w:r>
      <w:r w:rsidR="006B3653" w:rsidRPr="000778E2">
        <w:rPr>
          <w:rFonts w:ascii="Calibri" w:hAnsi="Calibri" w:cs="Calibri"/>
          <w:sz w:val="28"/>
          <w:szCs w:val="28"/>
        </w:rPr>
        <w:t xml:space="preserve"> People with diabetes are assessed for psychological problems, which are then managed appropriately.</w:t>
      </w:r>
    </w:p>
    <w:p w14:paraId="5D49EC48" w14:textId="77777777" w:rsidR="006B3653" w:rsidRPr="000778E2" w:rsidRDefault="00C108AF" w:rsidP="00960E2E">
      <w:pPr>
        <w:pStyle w:val="NormalWeb"/>
        <w:spacing w:before="0" w:beforeAutospacing="0" w:after="200" w:afterAutospacing="0" w:line="276" w:lineRule="auto"/>
        <w:rPr>
          <w:rFonts w:ascii="Calibri" w:hAnsi="Calibri" w:cs="Calibri"/>
          <w:sz w:val="28"/>
          <w:szCs w:val="28"/>
        </w:rPr>
      </w:pPr>
      <w:hyperlink r:id="rId52" w:tgtFrame="_top" w:history="1">
        <w:r w:rsidR="006B3653" w:rsidRPr="000778E2">
          <w:rPr>
            <w:rStyle w:val="Hyperlink"/>
            <w:rFonts w:ascii="Calibri" w:hAnsi="Calibri" w:cs="Calibri"/>
            <w:b/>
            <w:color w:val="auto"/>
            <w:sz w:val="28"/>
            <w:szCs w:val="28"/>
          </w:rPr>
          <w:t>Statement 10</w:t>
        </w:r>
      </w:hyperlink>
      <w:r w:rsidR="006B3653" w:rsidRPr="000778E2">
        <w:rPr>
          <w:rFonts w:ascii="Calibri" w:hAnsi="Calibri" w:cs="Calibri"/>
          <w:b/>
          <w:sz w:val="28"/>
          <w:szCs w:val="28"/>
        </w:rPr>
        <w:t>.</w:t>
      </w:r>
      <w:r w:rsidR="006B3653" w:rsidRPr="000778E2">
        <w:rPr>
          <w:rFonts w:ascii="Calibri" w:hAnsi="Calibri" w:cs="Calibri"/>
          <w:sz w:val="28"/>
          <w:szCs w:val="28"/>
        </w:rPr>
        <w:t xml:space="preserve"> People with diabetes at risk of foot ulceration receive regular review by a foot protection team in accordance with </w:t>
      </w:r>
      <w:r w:rsidR="006B3653" w:rsidRPr="00332092">
        <w:rPr>
          <w:rFonts w:ascii="Calibri" w:hAnsi="Calibri" w:cs="Calibri"/>
          <w:sz w:val="28"/>
          <w:szCs w:val="28"/>
        </w:rPr>
        <w:t>NICE guidance</w:t>
      </w:r>
      <w:r w:rsidR="006B3653" w:rsidRPr="000778E2">
        <w:rPr>
          <w:rFonts w:ascii="Calibri" w:hAnsi="Calibri" w:cs="Calibri"/>
          <w:sz w:val="28"/>
          <w:szCs w:val="28"/>
        </w:rPr>
        <w:t>.</w:t>
      </w:r>
    </w:p>
    <w:p w14:paraId="5D49EC49" w14:textId="77777777" w:rsidR="006B3653" w:rsidRPr="000778E2" w:rsidRDefault="00C108AF" w:rsidP="00960E2E">
      <w:pPr>
        <w:pStyle w:val="NormalWeb"/>
        <w:spacing w:before="0" w:beforeAutospacing="0" w:after="200" w:afterAutospacing="0" w:line="276" w:lineRule="auto"/>
        <w:rPr>
          <w:rFonts w:ascii="Calibri" w:hAnsi="Calibri" w:cs="Calibri"/>
          <w:sz w:val="28"/>
          <w:szCs w:val="28"/>
        </w:rPr>
      </w:pPr>
      <w:hyperlink r:id="rId53" w:tgtFrame="_top" w:history="1">
        <w:r w:rsidR="006B3653" w:rsidRPr="000778E2">
          <w:rPr>
            <w:rStyle w:val="Hyperlink"/>
            <w:rFonts w:ascii="Calibri" w:hAnsi="Calibri" w:cs="Calibri"/>
            <w:b/>
            <w:color w:val="auto"/>
            <w:sz w:val="28"/>
            <w:szCs w:val="28"/>
          </w:rPr>
          <w:t>Statement 11</w:t>
        </w:r>
      </w:hyperlink>
      <w:r w:rsidR="006B3653" w:rsidRPr="000778E2">
        <w:rPr>
          <w:rFonts w:ascii="Calibri" w:hAnsi="Calibri" w:cs="Calibri"/>
          <w:b/>
          <w:sz w:val="28"/>
          <w:szCs w:val="28"/>
        </w:rPr>
        <w:t xml:space="preserve">. </w:t>
      </w:r>
      <w:r w:rsidR="006B3653" w:rsidRPr="000778E2">
        <w:rPr>
          <w:rFonts w:ascii="Calibri" w:hAnsi="Calibri" w:cs="Calibri"/>
          <w:sz w:val="28"/>
          <w:szCs w:val="28"/>
        </w:rPr>
        <w:t xml:space="preserve">People with diabetes with a foot problem requiring urgent medical attention are referred to and treated by a multidisciplinary foot care team within 24 hours. </w:t>
      </w:r>
    </w:p>
    <w:p w14:paraId="5D49EC4A" w14:textId="77777777" w:rsidR="006B3653" w:rsidRPr="000778E2" w:rsidRDefault="00C108AF" w:rsidP="00960E2E">
      <w:pPr>
        <w:pStyle w:val="NormalWeb"/>
        <w:spacing w:before="0" w:beforeAutospacing="0" w:after="200" w:afterAutospacing="0" w:line="276" w:lineRule="auto"/>
        <w:rPr>
          <w:rFonts w:ascii="Calibri" w:hAnsi="Calibri" w:cs="Calibri"/>
          <w:sz w:val="28"/>
          <w:szCs w:val="28"/>
        </w:rPr>
      </w:pPr>
      <w:hyperlink r:id="rId54" w:tgtFrame="_top" w:history="1">
        <w:r w:rsidR="006B3653" w:rsidRPr="000778E2">
          <w:rPr>
            <w:rStyle w:val="Hyperlink"/>
            <w:rFonts w:ascii="Calibri" w:hAnsi="Calibri" w:cs="Calibri"/>
            <w:b/>
            <w:color w:val="auto"/>
            <w:sz w:val="28"/>
            <w:szCs w:val="28"/>
          </w:rPr>
          <w:t>Statement 12</w:t>
        </w:r>
      </w:hyperlink>
      <w:r w:rsidR="006B3653" w:rsidRPr="000778E2">
        <w:rPr>
          <w:rFonts w:ascii="Calibri" w:hAnsi="Calibri" w:cs="Calibri"/>
          <w:b/>
          <w:sz w:val="28"/>
          <w:szCs w:val="28"/>
        </w:rPr>
        <w:t xml:space="preserve">. </w:t>
      </w:r>
      <w:r w:rsidR="006B3653" w:rsidRPr="000778E2">
        <w:rPr>
          <w:rFonts w:ascii="Calibri" w:hAnsi="Calibri" w:cs="Calibri"/>
          <w:sz w:val="28"/>
          <w:szCs w:val="28"/>
        </w:rPr>
        <w:t>People with diabetes admitted to hospital are cared for by appropriately trained staff, provided with access to a specialist diabetes team, and given the choice of self-monitoring and managing their own insulin.</w:t>
      </w:r>
    </w:p>
    <w:p w14:paraId="5D49EC4B" w14:textId="77777777" w:rsidR="006B3653" w:rsidRPr="000778E2" w:rsidRDefault="00C108AF" w:rsidP="00960E2E">
      <w:pPr>
        <w:pStyle w:val="NormalWeb"/>
        <w:spacing w:before="0" w:beforeAutospacing="0" w:after="200" w:afterAutospacing="0" w:line="276" w:lineRule="auto"/>
        <w:rPr>
          <w:rFonts w:ascii="Calibri" w:hAnsi="Calibri" w:cs="Calibri"/>
          <w:sz w:val="28"/>
          <w:szCs w:val="28"/>
        </w:rPr>
      </w:pPr>
      <w:hyperlink r:id="rId55" w:tgtFrame="_top" w:history="1">
        <w:r w:rsidR="006B3653" w:rsidRPr="000778E2">
          <w:rPr>
            <w:rStyle w:val="Hyperlink"/>
            <w:rFonts w:ascii="Calibri" w:hAnsi="Calibri" w:cs="Calibri"/>
            <w:b/>
            <w:color w:val="auto"/>
            <w:sz w:val="28"/>
            <w:szCs w:val="28"/>
          </w:rPr>
          <w:t>Statement 13</w:t>
        </w:r>
      </w:hyperlink>
      <w:r w:rsidR="006B3653" w:rsidRPr="000778E2">
        <w:rPr>
          <w:rFonts w:ascii="Calibri" w:hAnsi="Calibri" w:cs="Calibri"/>
          <w:b/>
          <w:sz w:val="28"/>
          <w:szCs w:val="28"/>
        </w:rPr>
        <w:t xml:space="preserve">. </w:t>
      </w:r>
      <w:r w:rsidR="006B3653" w:rsidRPr="000778E2">
        <w:rPr>
          <w:rFonts w:ascii="Calibri" w:hAnsi="Calibri" w:cs="Calibri"/>
          <w:sz w:val="28"/>
          <w:szCs w:val="28"/>
        </w:rPr>
        <w:t>People admitted to hospital with diabetic ketoacidosis receive educational and psychological support prior to discharge and are followed up by a specialist diabetes team.</w:t>
      </w:r>
    </w:p>
    <w:p w14:paraId="5D49EC4C" w14:textId="77777777" w:rsidR="006B3653" w:rsidRPr="000778E2" w:rsidRDefault="00C108AF" w:rsidP="00960E2E">
      <w:pPr>
        <w:pStyle w:val="NormalWeb"/>
        <w:spacing w:before="0" w:beforeAutospacing="0" w:after="200" w:afterAutospacing="0" w:line="276" w:lineRule="auto"/>
        <w:rPr>
          <w:rFonts w:ascii="Calibri" w:hAnsi="Calibri" w:cs="Calibri"/>
          <w:sz w:val="28"/>
          <w:szCs w:val="28"/>
        </w:rPr>
      </w:pPr>
      <w:hyperlink r:id="rId56" w:tgtFrame="_top" w:history="1">
        <w:r w:rsidR="006B3653" w:rsidRPr="000778E2">
          <w:rPr>
            <w:rStyle w:val="Hyperlink"/>
            <w:rFonts w:ascii="Calibri" w:hAnsi="Calibri" w:cs="Calibri"/>
            <w:b/>
            <w:color w:val="auto"/>
            <w:sz w:val="28"/>
            <w:szCs w:val="28"/>
          </w:rPr>
          <w:t>Statement 14</w:t>
        </w:r>
      </w:hyperlink>
      <w:r w:rsidR="006B3653" w:rsidRPr="000778E2">
        <w:rPr>
          <w:rFonts w:ascii="Calibri" w:hAnsi="Calibri" w:cs="Calibri"/>
          <w:b/>
          <w:sz w:val="28"/>
          <w:szCs w:val="28"/>
        </w:rPr>
        <w:t>.</w:t>
      </w:r>
      <w:r w:rsidR="006B3653" w:rsidRPr="000778E2">
        <w:rPr>
          <w:rFonts w:ascii="Calibri" w:hAnsi="Calibri" w:cs="Calibri"/>
          <w:sz w:val="28"/>
          <w:szCs w:val="28"/>
        </w:rPr>
        <w:t xml:space="preserve"> People with diabetes who have experienced hypoglycaemia requiring medical attention are referred to a specialist diabetes team.</w:t>
      </w:r>
    </w:p>
    <w:p w14:paraId="5D49EC4D" w14:textId="77777777" w:rsidR="006B3653" w:rsidRDefault="006B3653" w:rsidP="00960E2E"/>
    <w:p w14:paraId="5D49EC4E" w14:textId="77777777" w:rsidR="006B3653" w:rsidRDefault="006B3653" w:rsidP="00960E2E">
      <w:pPr>
        <w:rPr>
          <w:b/>
        </w:rPr>
      </w:pPr>
    </w:p>
    <w:p w14:paraId="5D49EC4F" w14:textId="77777777" w:rsidR="006B3653" w:rsidRPr="00836084" w:rsidRDefault="006B3653" w:rsidP="00960E2E">
      <w:pPr>
        <w:rPr>
          <w:b/>
        </w:rPr>
        <w:sectPr w:rsidR="006B3653" w:rsidRPr="00836084" w:rsidSect="006A69B5">
          <w:pgSz w:w="23814" w:h="16839" w:orient="landscape" w:code="8"/>
          <w:pgMar w:top="1440" w:right="1440" w:bottom="1440" w:left="1440" w:header="708" w:footer="708" w:gutter="0"/>
          <w:cols w:space="708"/>
          <w:docGrid w:linePitch="360"/>
        </w:sectPr>
      </w:pPr>
    </w:p>
    <w:p w14:paraId="5D49EC50" w14:textId="77777777" w:rsidR="006B3653" w:rsidRDefault="006B3653" w:rsidP="00960E2E">
      <w:pPr>
        <w:jc w:val="center"/>
        <w:rPr>
          <w:b/>
          <w:sz w:val="28"/>
          <w:szCs w:val="28"/>
        </w:rPr>
      </w:pPr>
    </w:p>
    <w:p w14:paraId="5D49EC51" w14:textId="77777777" w:rsidR="006B3653" w:rsidRDefault="006B3653" w:rsidP="00960E2E">
      <w:pPr>
        <w:jc w:val="center"/>
        <w:rPr>
          <w:b/>
          <w:sz w:val="28"/>
          <w:szCs w:val="28"/>
        </w:rPr>
      </w:pPr>
    </w:p>
    <w:p w14:paraId="5D49EC52" w14:textId="77777777" w:rsidR="006B3653" w:rsidRDefault="006B3653" w:rsidP="00960E2E">
      <w:pPr>
        <w:jc w:val="center"/>
        <w:rPr>
          <w:b/>
          <w:sz w:val="28"/>
          <w:szCs w:val="28"/>
        </w:rPr>
      </w:pPr>
    </w:p>
    <w:p w14:paraId="5D49EC53" w14:textId="77777777" w:rsidR="006B3653" w:rsidRDefault="006B3653" w:rsidP="00960E2E">
      <w:pPr>
        <w:jc w:val="center"/>
        <w:rPr>
          <w:b/>
          <w:sz w:val="28"/>
          <w:szCs w:val="28"/>
        </w:rPr>
      </w:pPr>
    </w:p>
    <w:p w14:paraId="5D49EC54" w14:textId="77777777" w:rsidR="006B3653" w:rsidRDefault="006B3653" w:rsidP="00960E2E">
      <w:pPr>
        <w:jc w:val="center"/>
        <w:rPr>
          <w:b/>
          <w:sz w:val="28"/>
          <w:szCs w:val="28"/>
        </w:rPr>
      </w:pPr>
    </w:p>
    <w:p w14:paraId="5D49EC55" w14:textId="77777777" w:rsidR="006B3653" w:rsidRDefault="006B3653" w:rsidP="00960E2E">
      <w:pPr>
        <w:jc w:val="center"/>
        <w:rPr>
          <w:b/>
          <w:sz w:val="28"/>
          <w:szCs w:val="28"/>
        </w:rPr>
      </w:pPr>
    </w:p>
    <w:p w14:paraId="5D49EC56" w14:textId="77777777" w:rsidR="006B3653" w:rsidRPr="00D909D3" w:rsidRDefault="006B3653" w:rsidP="00960E2E">
      <w:pPr>
        <w:jc w:val="center"/>
        <w:rPr>
          <w:b/>
          <w:sz w:val="28"/>
          <w:szCs w:val="28"/>
        </w:rPr>
      </w:pPr>
      <w:r w:rsidRPr="00D909D3">
        <w:rPr>
          <w:b/>
          <w:sz w:val="28"/>
          <w:szCs w:val="28"/>
        </w:rPr>
        <w:t>APPENDIX B</w:t>
      </w:r>
    </w:p>
    <w:p w14:paraId="5D49EC57" w14:textId="77777777" w:rsidR="006B3653" w:rsidRDefault="006B3653" w:rsidP="00960E2E">
      <w:pPr>
        <w:jc w:val="center"/>
        <w:rPr>
          <w:b/>
          <w:sz w:val="28"/>
          <w:szCs w:val="28"/>
        </w:rPr>
      </w:pPr>
      <w:r>
        <w:rPr>
          <w:b/>
          <w:sz w:val="28"/>
          <w:szCs w:val="28"/>
        </w:rPr>
        <w:t>Outcome metrics associated with the NICE Quality Standard</w:t>
      </w:r>
    </w:p>
    <w:p w14:paraId="5D49EC58" w14:textId="77777777" w:rsidR="006B3653" w:rsidRDefault="006B3653" w:rsidP="00960E2E">
      <w:pPr>
        <w:jc w:val="center"/>
        <w:rPr>
          <w:b/>
          <w:sz w:val="28"/>
          <w:szCs w:val="28"/>
        </w:rPr>
      </w:pPr>
      <w:r>
        <w:rPr>
          <w:b/>
          <w:sz w:val="28"/>
          <w:szCs w:val="28"/>
        </w:rPr>
        <w:t>These have been associated with the relevant steps in the example model of service provision</w:t>
      </w:r>
    </w:p>
    <w:p w14:paraId="5D49EC59" w14:textId="77777777" w:rsidR="006B3653" w:rsidRPr="001A0F3B" w:rsidRDefault="006B3653" w:rsidP="00960E2E">
      <w:pPr>
        <w:jc w:val="center"/>
        <w:rPr>
          <w:b/>
          <w:sz w:val="24"/>
          <w:szCs w:val="28"/>
        </w:rPr>
      </w:pPr>
      <w:r w:rsidRPr="001A0F3B">
        <w:rPr>
          <w:b/>
          <w:sz w:val="24"/>
          <w:szCs w:val="28"/>
        </w:rPr>
        <w:t>(This appendix does not cover the whole of the example model of service pr</w:t>
      </w:r>
      <w:r>
        <w:rPr>
          <w:b/>
          <w:sz w:val="24"/>
          <w:szCs w:val="28"/>
        </w:rPr>
        <w:t>ovision, only some</w:t>
      </w:r>
      <w:r w:rsidRPr="001A0F3B">
        <w:rPr>
          <w:b/>
          <w:sz w:val="24"/>
          <w:szCs w:val="28"/>
        </w:rPr>
        <w:t xml:space="preserve"> elements that it is</w:t>
      </w:r>
      <w:r>
        <w:rPr>
          <w:b/>
          <w:sz w:val="24"/>
          <w:szCs w:val="28"/>
        </w:rPr>
        <w:t xml:space="preserve"> suggested could be a mechanism</w:t>
      </w:r>
      <w:r w:rsidRPr="001A0F3B">
        <w:rPr>
          <w:b/>
          <w:sz w:val="24"/>
          <w:szCs w:val="28"/>
        </w:rPr>
        <w:t xml:space="preserve"> for the delivery of the outcome metrics specified in the NICE Quality Standard 6)</w:t>
      </w:r>
    </w:p>
    <w:p w14:paraId="5D49EC5A" w14:textId="77777777" w:rsidR="006B3653" w:rsidRPr="00694D4C" w:rsidRDefault="006B3653" w:rsidP="00227E70">
      <w:pPr>
        <w:ind w:left="5103"/>
        <w:rPr>
          <w:b/>
          <w:i/>
          <w:sz w:val="28"/>
          <w:szCs w:val="28"/>
        </w:rPr>
      </w:pPr>
      <w:r w:rsidRPr="00694D4C">
        <w:rPr>
          <w:rFonts w:cs="Arial"/>
          <w:b/>
          <w:i/>
          <w:sz w:val="20"/>
        </w:rPr>
        <w:t>Care planning process with the multidisciplinary team (MDT)</w:t>
      </w:r>
    </w:p>
    <w:p w14:paraId="5D49EC5B" w14:textId="77777777" w:rsidR="006B3653" w:rsidRPr="00694D4C" w:rsidRDefault="006B3653" w:rsidP="00227E70">
      <w:pPr>
        <w:ind w:left="5103"/>
        <w:rPr>
          <w:b/>
          <w:i/>
          <w:sz w:val="28"/>
          <w:szCs w:val="28"/>
        </w:rPr>
      </w:pPr>
      <w:r w:rsidRPr="00694D4C">
        <w:rPr>
          <w:rFonts w:cs="Arial"/>
          <w:b/>
          <w:i/>
          <w:sz w:val="20"/>
        </w:rPr>
        <w:t>Provision of a patient education programme</w:t>
      </w:r>
    </w:p>
    <w:p w14:paraId="5D49EC5C" w14:textId="77777777" w:rsidR="006B3653" w:rsidRPr="00694D4C" w:rsidRDefault="006B3653" w:rsidP="00227E70">
      <w:pPr>
        <w:ind w:left="5103"/>
        <w:rPr>
          <w:b/>
          <w:i/>
          <w:sz w:val="28"/>
          <w:szCs w:val="28"/>
        </w:rPr>
      </w:pPr>
      <w:r w:rsidRPr="00694D4C">
        <w:rPr>
          <w:rFonts w:cs="Arial"/>
          <w:b/>
          <w:i/>
          <w:sz w:val="20"/>
        </w:rPr>
        <w:t>Provision of information and specialist care if planning to have a baby or are pregnant</w:t>
      </w:r>
    </w:p>
    <w:p w14:paraId="5D49EC5D" w14:textId="77777777" w:rsidR="006B3653" w:rsidRPr="00694D4C" w:rsidRDefault="006B3653" w:rsidP="00227E70">
      <w:pPr>
        <w:ind w:left="5103"/>
        <w:rPr>
          <w:b/>
          <w:i/>
          <w:sz w:val="28"/>
          <w:szCs w:val="28"/>
        </w:rPr>
      </w:pPr>
      <w:r>
        <w:rPr>
          <w:rFonts w:cs="Arial"/>
          <w:b/>
          <w:i/>
          <w:sz w:val="20"/>
        </w:rPr>
        <w:t>Access to a Foot Protection</w:t>
      </w:r>
      <w:r w:rsidRPr="00694D4C">
        <w:rPr>
          <w:rFonts w:cs="Arial"/>
          <w:b/>
          <w:i/>
          <w:sz w:val="20"/>
        </w:rPr>
        <w:t xml:space="preserve"> Team as outlined in NICE Clinical Guidance</w:t>
      </w:r>
      <w:r>
        <w:rPr>
          <w:rFonts w:cs="Arial"/>
          <w:b/>
          <w:i/>
          <w:sz w:val="20"/>
        </w:rPr>
        <w:t xml:space="preserve"> (CG)</w:t>
      </w:r>
      <w:r w:rsidRPr="00694D4C">
        <w:rPr>
          <w:rFonts w:cs="Arial"/>
          <w:b/>
          <w:i/>
          <w:sz w:val="20"/>
        </w:rPr>
        <w:t>10 and 119</w:t>
      </w:r>
    </w:p>
    <w:p w14:paraId="5D49EC5E" w14:textId="77777777" w:rsidR="006B3653" w:rsidRPr="00694D4C" w:rsidRDefault="006B3653" w:rsidP="005C356A">
      <w:pPr>
        <w:ind w:left="5103"/>
        <w:rPr>
          <w:b/>
          <w:i/>
          <w:sz w:val="28"/>
          <w:szCs w:val="28"/>
        </w:rPr>
      </w:pPr>
      <w:r>
        <w:rPr>
          <w:rFonts w:cs="Arial"/>
          <w:b/>
          <w:i/>
          <w:sz w:val="20"/>
        </w:rPr>
        <w:t xml:space="preserve">Specialist </w:t>
      </w:r>
      <w:r w:rsidRPr="00694D4C">
        <w:rPr>
          <w:rFonts w:cs="Arial"/>
          <w:b/>
          <w:i/>
          <w:sz w:val="20"/>
        </w:rPr>
        <w:t>Foot Care Team as outlined in NICE Clinical Guidance 10 and 119</w:t>
      </w:r>
    </w:p>
    <w:p w14:paraId="5D49EC5F" w14:textId="77777777" w:rsidR="006B3653" w:rsidRPr="00694D4C" w:rsidRDefault="006B3653" w:rsidP="00227E70">
      <w:pPr>
        <w:ind w:left="5103"/>
        <w:rPr>
          <w:b/>
          <w:i/>
          <w:sz w:val="28"/>
          <w:szCs w:val="28"/>
        </w:rPr>
      </w:pPr>
      <w:r w:rsidRPr="00694D4C">
        <w:rPr>
          <w:rFonts w:cs="Arial"/>
          <w:b/>
          <w:i/>
          <w:sz w:val="20"/>
        </w:rPr>
        <w:t>Structured insulin pathway as described in NICE CG15</w:t>
      </w:r>
    </w:p>
    <w:p w14:paraId="5D49EC60" w14:textId="77777777" w:rsidR="006B3653" w:rsidRDefault="006B3653" w:rsidP="005C356A">
      <w:pPr>
        <w:ind w:left="5103"/>
        <w:rPr>
          <w:rFonts w:cs="Arial"/>
          <w:b/>
          <w:i/>
          <w:sz w:val="20"/>
        </w:rPr>
      </w:pPr>
      <w:r>
        <w:rPr>
          <w:rFonts w:cs="Arial"/>
          <w:b/>
          <w:i/>
          <w:sz w:val="20"/>
        </w:rPr>
        <w:t>Specialist care for people with T1DM and Insulin pump therapy as outlined in TA151</w:t>
      </w:r>
    </w:p>
    <w:p w14:paraId="5D49EC61" w14:textId="77777777" w:rsidR="006B3653" w:rsidRDefault="006B3653" w:rsidP="00227E70">
      <w:pPr>
        <w:ind w:left="5103"/>
        <w:rPr>
          <w:rFonts w:cs="Arial"/>
          <w:b/>
          <w:i/>
          <w:sz w:val="20"/>
        </w:rPr>
      </w:pPr>
      <w:r>
        <w:rPr>
          <w:rFonts w:cs="Arial"/>
          <w:b/>
          <w:i/>
          <w:sz w:val="20"/>
        </w:rPr>
        <w:t>Appropriate management of inpatients with diabetes</w:t>
      </w:r>
    </w:p>
    <w:p w14:paraId="5D49EC62" w14:textId="77777777" w:rsidR="006B3653" w:rsidRDefault="006B3653" w:rsidP="00960E2E"/>
    <w:p w14:paraId="5D49EC63" w14:textId="77777777" w:rsidR="006B3653" w:rsidRDefault="006B3653" w:rsidP="00960E2E">
      <w:r>
        <w:t>*Other suggested metrics are available, please see: Better Metrics v. 8;4.11</w:t>
      </w:r>
    </w:p>
    <w:p w14:paraId="5D49EC64" w14:textId="77777777" w:rsidR="006B3653" w:rsidRDefault="006B3653" w:rsidP="00960E2E">
      <w:r>
        <w:t>**Not all elements of the proposed service model have been included in this appendix</w:t>
      </w:r>
      <w:r w:rsidRPr="00836084">
        <w:br w:type="page"/>
      </w:r>
    </w:p>
    <w:tbl>
      <w:tblPr>
        <w:tblW w:w="2243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007"/>
        <w:gridCol w:w="3119"/>
        <w:gridCol w:w="7938"/>
        <w:gridCol w:w="8369"/>
      </w:tblGrid>
      <w:tr w:rsidR="006B3653" w:rsidRPr="0009259C" w14:paraId="5D49EC66" w14:textId="77777777" w:rsidTr="0009259C">
        <w:trPr>
          <w:trHeight w:val="563"/>
          <w:jc w:val="center"/>
        </w:trPr>
        <w:tc>
          <w:tcPr>
            <w:tcW w:w="22433" w:type="dxa"/>
            <w:gridSpan w:val="4"/>
          </w:tcPr>
          <w:p w14:paraId="5D49EC65" w14:textId="77777777" w:rsidR="006B3653" w:rsidRPr="0009259C" w:rsidRDefault="006B3653" w:rsidP="001F3221">
            <w:pPr>
              <w:rPr>
                <w:rFonts w:cs="Arial"/>
                <w:b/>
                <w:sz w:val="20"/>
              </w:rPr>
            </w:pPr>
            <w:r w:rsidRPr="0009259C">
              <w:rPr>
                <w:rFonts w:cs="Arial"/>
                <w:b/>
                <w:sz w:val="20"/>
              </w:rPr>
              <w:t>Care planning process with the multidisciplinary team (MDT)</w:t>
            </w:r>
          </w:p>
        </w:tc>
      </w:tr>
      <w:tr w:rsidR="006B3653" w:rsidRPr="0009259C" w14:paraId="5D49EC69" w14:textId="77777777" w:rsidTr="0009259C">
        <w:trPr>
          <w:trHeight w:val="686"/>
          <w:jc w:val="center"/>
        </w:trPr>
        <w:tc>
          <w:tcPr>
            <w:tcW w:w="3007" w:type="dxa"/>
            <w:vAlign w:val="center"/>
          </w:tcPr>
          <w:p w14:paraId="5D49EC67" w14:textId="77777777" w:rsidR="006B3653" w:rsidRPr="0009259C" w:rsidRDefault="006B3653" w:rsidP="001F3221">
            <w:pPr>
              <w:rPr>
                <w:rFonts w:cs="Arial"/>
                <w:sz w:val="20"/>
              </w:rPr>
            </w:pPr>
            <w:r w:rsidRPr="0009259C">
              <w:rPr>
                <w:rFonts w:cs="Arial"/>
                <w:sz w:val="20"/>
              </w:rPr>
              <w:t xml:space="preserve">Eligibility </w:t>
            </w:r>
          </w:p>
        </w:tc>
        <w:tc>
          <w:tcPr>
            <w:tcW w:w="19426" w:type="dxa"/>
            <w:gridSpan w:val="3"/>
            <w:vAlign w:val="center"/>
          </w:tcPr>
          <w:p w14:paraId="5D49EC68" w14:textId="77777777" w:rsidR="006B3653" w:rsidRPr="0009259C" w:rsidRDefault="006B3653" w:rsidP="001F3221">
            <w:pPr>
              <w:rPr>
                <w:rFonts w:cs="Arial"/>
                <w:sz w:val="20"/>
              </w:rPr>
            </w:pPr>
            <w:r w:rsidRPr="0009259C">
              <w:rPr>
                <w:rFonts w:cs="Arial"/>
                <w:sz w:val="20"/>
              </w:rPr>
              <w:t xml:space="preserve">All people with diabetes in the service area should be assigned a multidisciplinary team.  Teams should be assigned to people with both T1DM and T2DM. An annual review should take place for everyone with diabetes, more frequent reviews and monitoring will be required for all those with T1DM and many with T2DM </w:t>
            </w:r>
          </w:p>
        </w:tc>
      </w:tr>
      <w:tr w:rsidR="006B3653" w:rsidRPr="0009259C" w14:paraId="5D49EC6E" w14:textId="77777777" w:rsidTr="0009259C">
        <w:trPr>
          <w:trHeight w:val="649"/>
          <w:jc w:val="center"/>
        </w:trPr>
        <w:tc>
          <w:tcPr>
            <w:tcW w:w="3007" w:type="dxa"/>
            <w:vAlign w:val="center"/>
          </w:tcPr>
          <w:p w14:paraId="5D49EC6A" w14:textId="77777777" w:rsidR="006B3653" w:rsidRPr="0009259C" w:rsidRDefault="006B3653" w:rsidP="001F3221">
            <w:pPr>
              <w:rPr>
                <w:rFonts w:cs="Arial"/>
                <w:sz w:val="20"/>
              </w:rPr>
            </w:pPr>
            <w:r w:rsidRPr="0009259C">
              <w:rPr>
                <w:rFonts w:cs="Arial"/>
                <w:sz w:val="20"/>
              </w:rPr>
              <w:t>Process</w:t>
            </w:r>
          </w:p>
        </w:tc>
        <w:tc>
          <w:tcPr>
            <w:tcW w:w="3119" w:type="dxa"/>
            <w:vAlign w:val="center"/>
          </w:tcPr>
          <w:p w14:paraId="5D49EC6B" w14:textId="77777777" w:rsidR="006B3653" w:rsidRPr="0009259C" w:rsidRDefault="006B3653" w:rsidP="001F3221">
            <w:pPr>
              <w:rPr>
                <w:rFonts w:cs="Arial"/>
                <w:sz w:val="20"/>
              </w:rPr>
            </w:pPr>
            <w:r w:rsidRPr="0009259C">
              <w:rPr>
                <w:rFonts w:cs="Arial"/>
                <w:sz w:val="20"/>
              </w:rPr>
              <w:t>Relevant Standards</w:t>
            </w:r>
          </w:p>
        </w:tc>
        <w:tc>
          <w:tcPr>
            <w:tcW w:w="7938" w:type="dxa"/>
            <w:vAlign w:val="center"/>
          </w:tcPr>
          <w:p w14:paraId="5D49EC6C" w14:textId="77777777" w:rsidR="006B3653" w:rsidRPr="0009259C" w:rsidRDefault="006B3653" w:rsidP="003705E7">
            <w:pPr>
              <w:rPr>
                <w:rFonts w:cs="Arial"/>
                <w:sz w:val="20"/>
              </w:rPr>
            </w:pPr>
            <w:r w:rsidRPr="0009259C">
              <w:rPr>
                <w:rFonts w:cs="Arial"/>
                <w:sz w:val="20"/>
              </w:rPr>
              <w:t>Performance indicators/ surrogate outcome metrics</w:t>
            </w:r>
          </w:p>
        </w:tc>
        <w:tc>
          <w:tcPr>
            <w:tcW w:w="8369" w:type="dxa"/>
            <w:vAlign w:val="center"/>
          </w:tcPr>
          <w:p w14:paraId="5D49EC6D" w14:textId="77777777" w:rsidR="006B3653" w:rsidRPr="0009259C" w:rsidRDefault="006B3653" w:rsidP="001F3221">
            <w:pPr>
              <w:rPr>
                <w:rFonts w:cs="Arial"/>
                <w:sz w:val="20"/>
              </w:rPr>
            </w:pPr>
            <w:r w:rsidRPr="0009259C">
              <w:rPr>
                <w:rFonts w:cs="Arial"/>
                <w:sz w:val="20"/>
              </w:rPr>
              <w:t>Outcome measures</w:t>
            </w:r>
          </w:p>
        </w:tc>
      </w:tr>
      <w:tr w:rsidR="006B3653" w:rsidRPr="0009259C" w14:paraId="5D49EC91" w14:textId="77777777" w:rsidTr="0009259C">
        <w:trPr>
          <w:trHeight w:val="8483"/>
          <w:jc w:val="center"/>
        </w:trPr>
        <w:tc>
          <w:tcPr>
            <w:tcW w:w="3007" w:type="dxa"/>
          </w:tcPr>
          <w:p w14:paraId="5D49EC6F" w14:textId="77777777" w:rsidR="006B3653" w:rsidRPr="0009259C" w:rsidRDefault="006B3653" w:rsidP="001F3221">
            <w:pPr>
              <w:rPr>
                <w:rFonts w:cs="Arial"/>
                <w:sz w:val="20"/>
              </w:rPr>
            </w:pPr>
            <w:r w:rsidRPr="0009259C">
              <w:rPr>
                <w:rFonts w:cs="Arial"/>
                <w:sz w:val="20"/>
              </w:rPr>
              <w:t xml:space="preserve">Care planning process with the MDT. </w:t>
            </w:r>
          </w:p>
          <w:p w14:paraId="5D49EC70" w14:textId="77777777" w:rsidR="006B3653" w:rsidRPr="0009259C" w:rsidRDefault="006B3653" w:rsidP="001F3221">
            <w:pPr>
              <w:rPr>
                <w:rFonts w:cs="Arial"/>
                <w:sz w:val="20"/>
              </w:rPr>
            </w:pPr>
            <w:r w:rsidRPr="0009259C">
              <w:rPr>
                <w:rFonts w:cs="Arial"/>
                <w:sz w:val="20"/>
              </w:rPr>
              <w:t>MDT at a minimum should include: GP and practice nurse</w:t>
            </w:r>
          </w:p>
          <w:p w14:paraId="5D49EC71" w14:textId="77777777" w:rsidR="006B3653" w:rsidRPr="0009259C" w:rsidRDefault="006B3653" w:rsidP="001F3221">
            <w:pPr>
              <w:rPr>
                <w:rFonts w:cs="Arial"/>
                <w:sz w:val="20"/>
              </w:rPr>
            </w:pPr>
            <w:r w:rsidRPr="0009259C">
              <w:rPr>
                <w:rFonts w:cs="Arial"/>
                <w:sz w:val="20"/>
              </w:rPr>
              <w:t>Best practice would include a representative specialist diabetes nurse, dietician, specialist physician ( such as a GPSI or consultant) and a representative from social care on the MDT and a diabetes specialist podiatrist</w:t>
            </w:r>
          </w:p>
          <w:p w14:paraId="5D49EC72" w14:textId="77777777" w:rsidR="006B3653" w:rsidRPr="0009259C" w:rsidRDefault="006B3653" w:rsidP="001F3221">
            <w:pPr>
              <w:rPr>
                <w:rFonts w:cs="Arial"/>
                <w:sz w:val="20"/>
              </w:rPr>
            </w:pPr>
            <w:r w:rsidRPr="0009259C">
              <w:rPr>
                <w:rFonts w:cs="Arial"/>
                <w:sz w:val="20"/>
              </w:rPr>
              <w:t>For more specifics see Skills for Health – Competencies for Diabetes</w:t>
            </w:r>
          </w:p>
          <w:p w14:paraId="5D49EC73" w14:textId="77777777" w:rsidR="006B3653" w:rsidRPr="0009259C" w:rsidRDefault="006B3653" w:rsidP="001F3221">
            <w:pPr>
              <w:rPr>
                <w:rFonts w:cs="Arial"/>
                <w:sz w:val="20"/>
              </w:rPr>
            </w:pPr>
            <w:r w:rsidRPr="0009259C">
              <w:rPr>
                <w:rFonts w:cs="Arial"/>
                <w:sz w:val="20"/>
              </w:rPr>
              <w:t>The first cycle should occur immediately after diagnosis and determine the educational needs.</w:t>
            </w:r>
          </w:p>
          <w:p w14:paraId="5D49EC74" w14:textId="77777777" w:rsidR="006B3653" w:rsidRPr="0009259C" w:rsidRDefault="006B3653">
            <w:pPr>
              <w:rPr>
                <w:rFonts w:cs="Arial"/>
                <w:sz w:val="20"/>
              </w:rPr>
            </w:pPr>
            <w:r w:rsidRPr="0009259C">
              <w:rPr>
                <w:rFonts w:cs="Arial"/>
                <w:sz w:val="20"/>
              </w:rPr>
              <w:t>This needs to address the individual patient’s needs and co-morbidities</w:t>
            </w:r>
          </w:p>
        </w:tc>
        <w:tc>
          <w:tcPr>
            <w:tcW w:w="3119" w:type="dxa"/>
          </w:tcPr>
          <w:p w14:paraId="5D49EC75" w14:textId="77777777" w:rsidR="006B3653" w:rsidRPr="0009259C" w:rsidRDefault="006B3653" w:rsidP="001F3221">
            <w:pPr>
              <w:rPr>
                <w:rFonts w:cs="Arial"/>
                <w:sz w:val="20"/>
              </w:rPr>
            </w:pPr>
            <w:r w:rsidRPr="0009259C">
              <w:rPr>
                <w:rFonts w:cs="Arial"/>
                <w:sz w:val="20"/>
              </w:rPr>
              <w:t>Aligned to Quality Standard 2-10</w:t>
            </w:r>
          </w:p>
          <w:p w14:paraId="5D49EC76" w14:textId="77777777" w:rsidR="006B3653" w:rsidRPr="0009259C" w:rsidRDefault="006B3653" w:rsidP="0009259C">
            <w:pPr>
              <w:shd w:val="clear" w:color="auto" w:fill="FFFFFF"/>
              <w:rPr>
                <w:rFonts w:cs="Arial"/>
                <w:sz w:val="20"/>
                <w:lang w:eastAsia="en-GB"/>
              </w:rPr>
            </w:pPr>
            <w:r w:rsidRPr="0009259C">
              <w:rPr>
                <w:rFonts w:cs="Arial"/>
                <w:sz w:val="20"/>
                <w:lang w:eastAsia="en-GB"/>
              </w:rPr>
              <w:t>NICE Clinical Guideline 15 (2005)</w:t>
            </w:r>
          </w:p>
          <w:p w14:paraId="5D49EC77" w14:textId="77777777" w:rsidR="006B3653" w:rsidRPr="0009259C" w:rsidRDefault="006B3653" w:rsidP="0009259C">
            <w:pPr>
              <w:shd w:val="clear" w:color="auto" w:fill="FFFFFF"/>
              <w:rPr>
                <w:rFonts w:cs="Arial"/>
                <w:sz w:val="20"/>
                <w:lang w:eastAsia="en-GB"/>
              </w:rPr>
            </w:pPr>
            <w:r w:rsidRPr="0009259C">
              <w:rPr>
                <w:rFonts w:cs="Arial"/>
                <w:sz w:val="20"/>
                <w:lang w:eastAsia="en-GB"/>
              </w:rPr>
              <w:t>NICE Clinical Guideline 87 (2009)</w:t>
            </w:r>
          </w:p>
          <w:p w14:paraId="5D49EC78" w14:textId="77777777" w:rsidR="006B3653" w:rsidRPr="0009259C" w:rsidRDefault="006B3653" w:rsidP="001F3221">
            <w:pPr>
              <w:rPr>
                <w:rFonts w:cs="Arial"/>
                <w:sz w:val="20"/>
              </w:rPr>
            </w:pPr>
            <w:r w:rsidRPr="0009259C">
              <w:rPr>
                <w:rFonts w:cs="Arial"/>
                <w:sz w:val="20"/>
              </w:rPr>
              <w:t>NICE Clinical Guidance 91 (2009)</w:t>
            </w:r>
          </w:p>
          <w:p w14:paraId="5D49EC79" w14:textId="77777777" w:rsidR="006B3653" w:rsidRPr="0009259C" w:rsidRDefault="006B3653" w:rsidP="001F3221">
            <w:pPr>
              <w:rPr>
                <w:rFonts w:cs="Arial"/>
                <w:sz w:val="20"/>
              </w:rPr>
            </w:pPr>
            <w:r w:rsidRPr="0009259C">
              <w:rPr>
                <w:rFonts w:cs="Arial"/>
                <w:sz w:val="20"/>
              </w:rPr>
              <w:t>NICE Technology Appraisal 60 (2003)</w:t>
            </w:r>
          </w:p>
          <w:p w14:paraId="5D49EC7A" w14:textId="77777777" w:rsidR="006B3653" w:rsidRPr="0009259C" w:rsidRDefault="006B3653" w:rsidP="001F3221">
            <w:pPr>
              <w:rPr>
                <w:rFonts w:cs="Arial"/>
                <w:sz w:val="20"/>
              </w:rPr>
            </w:pPr>
          </w:p>
          <w:p w14:paraId="5D49EC7B" w14:textId="77777777" w:rsidR="006B3653" w:rsidRPr="0009259C" w:rsidRDefault="006B3653" w:rsidP="001F3221">
            <w:pPr>
              <w:rPr>
                <w:rFonts w:cs="Arial"/>
                <w:sz w:val="20"/>
              </w:rPr>
            </w:pPr>
          </w:p>
        </w:tc>
        <w:tc>
          <w:tcPr>
            <w:tcW w:w="7938" w:type="dxa"/>
          </w:tcPr>
          <w:p w14:paraId="5D49EC7C" w14:textId="77777777" w:rsidR="006B3653" w:rsidRPr="0009259C" w:rsidRDefault="006B3653" w:rsidP="0009259C">
            <w:pPr>
              <w:spacing w:before="100" w:beforeAutospacing="1" w:after="100" w:afterAutospacing="1" w:line="240" w:lineRule="auto"/>
              <w:rPr>
                <w:rFonts w:cs="Arial"/>
                <w:sz w:val="20"/>
              </w:rPr>
            </w:pPr>
            <w:r w:rsidRPr="0009259C">
              <w:rPr>
                <w:rFonts w:cs="Arial"/>
                <w:sz w:val="20"/>
                <w:lang w:eastAsia="en-GB"/>
              </w:rPr>
              <w:t>Proportion of people with diabetes who participate in annual care planning including documenting and agreeing goals and an action plan in the past 12 months.</w:t>
            </w:r>
            <w:r w:rsidRPr="0009259C">
              <w:rPr>
                <w:rFonts w:cs="Arial"/>
                <w:sz w:val="20"/>
              </w:rPr>
              <w:t xml:space="preserve"> (QS 3).</w:t>
            </w:r>
          </w:p>
          <w:p w14:paraId="5D49EC7D" w14:textId="77777777" w:rsidR="006B3653" w:rsidRPr="0009259C" w:rsidRDefault="006B3653" w:rsidP="0009259C">
            <w:pPr>
              <w:spacing w:before="100" w:beforeAutospacing="1" w:after="100" w:afterAutospacing="1" w:line="240" w:lineRule="auto"/>
              <w:rPr>
                <w:rFonts w:cs="Arial"/>
                <w:sz w:val="20"/>
                <w:lang w:eastAsia="en-GB"/>
              </w:rPr>
            </w:pPr>
            <w:r w:rsidRPr="0009259C">
              <w:rPr>
                <w:rFonts w:cs="Arial"/>
                <w:sz w:val="20"/>
                <w:lang w:eastAsia="en-GB"/>
              </w:rPr>
              <w:t>Proportion of people with diabetes who are offered annual care planning including documenting and agreeing goals and an action plan (QS 3).</w:t>
            </w:r>
          </w:p>
          <w:p w14:paraId="5D49EC7E" w14:textId="77777777" w:rsidR="006B3653" w:rsidRPr="0009259C" w:rsidRDefault="006B3653" w:rsidP="0009259C">
            <w:pPr>
              <w:spacing w:line="240" w:lineRule="auto"/>
              <w:rPr>
                <w:rFonts w:cs="Arial"/>
                <w:sz w:val="20"/>
              </w:rPr>
            </w:pPr>
            <w:r w:rsidRPr="0009259C">
              <w:rPr>
                <w:rFonts w:cs="Arial"/>
                <w:sz w:val="20"/>
              </w:rPr>
              <w:t>The proportion of people with diabetes who have received personal nutritional advice from an appropriately trained professional (QS2)</w:t>
            </w:r>
          </w:p>
          <w:p w14:paraId="5D49EC7F" w14:textId="77777777" w:rsidR="006B3653" w:rsidRPr="0009259C" w:rsidRDefault="006B3653" w:rsidP="0009259C">
            <w:pPr>
              <w:spacing w:line="276" w:lineRule="auto"/>
              <w:rPr>
                <w:rFonts w:cs="Arial"/>
                <w:sz w:val="20"/>
              </w:rPr>
            </w:pPr>
            <w:r w:rsidRPr="0009259C">
              <w:rPr>
                <w:rFonts w:cs="Arial"/>
                <w:sz w:val="20"/>
              </w:rPr>
              <w:t>The proportion of people with diabetes who have received personal physical activity advice from an appropriately trained professional (QS2)</w:t>
            </w:r>
          </w:p>
          <w:p w14:paraId="5D49EC80" w14:textId="77777777" w:rsidR="006B3653" w:rsidRPr="0009259C" w:rsidRDefault="006B3653" w:rsidP="0009259C">
            <w:pPr>
              <w:spacing w:line="276" w:lineRule="auto"/>
              <w:rPr>
                <w:rFonts w:cs="Arial"/>
                <w:sz w:val="20"/>
              </w:rPr>
            </w:pPr>
            <w:r w:rsidRPr="0009259C">
              <w:rPr>
                <w:rFonts w:cs="Arial"/>
                <w:sz w:val="20"/>
              </w:rPr>
              <w:t>The proportion of people with diabetes who have an agreed HbA</w:t>
            </w:r>
            <w:r w:rsidRPr="0009259C">
              <w:rPr>
                <w:rFonts w:cs="Arial"/>
                <w:sz w:val="20"/>
                <w:vertAlign w:val="subscript"/>
              </w:rPr>
              <w:t>1c</w:t>
            </w:r>
            <w:r w:rsidRPr="0009259C">
              <w:rPr>
                <w:rFonts w:cs="Arial"/>
                <w:sz w:val="20"/>
              </w:rPr>
              <w:t xml:space="preserve"> target level (QS 4)</w:t>
            </w:r>
          </w:p>
          <w:p w14:paraId="5D49EC81" w14:textId="77777777" w:rsidR="006B3653" w:rsidRPr="0009259C" w:rsidRDefault="006B3653" w:rsidP="0009259C">
            <w:pPr>
              <w:spacing w:line="240" w:lineRule="auto"/>
              <w:rPr>
                <w:rFonts w:cs="Arial"/>
                <w:sz w:val="20"/>
              </w:rPr>
            </w:pPr>
            <w:r w:rsidRPr="0009259C">
              <w:rPr>
                <w:rFonts w:cs="Arial"/>
                <w:sz w:val="20"/>
                <w:lang w:eastAsia="en-GB"/>
              </w:rPr>
              <w:t>Proportion of people with diabetes who have received a review of treatment to minimize hypoglycemia in the previous 12months. (QS 4)</w:t>
            </w:r>
          </w:p>
          <w:p w14:paraId="5D49EC82" w14:textId="77777777" w:rsidR="006B3653" w:rsidRPr="0009259C" w:rsidRDefault="006B3653" w:rsidP="0009259C">
            <w:pPr>
              <w:spacing w:before="100" w:beforeAutospacing="1" w:line="240" w:lineRule="auto"/>
              <w:rPr>
                <w:rFonts w:cs="Arial"/>
                <w:sz w:val="20"/>
                <w:lang w:eastAsia="en-GB"/>
              </w:rPr>
            </w:pPr>
            <w:r w:rsidRPr="0009259C">
              <w:rPr>
                <w:rFonts w:cs="Arial"/>
                <w:sz w:val="20"/>
                <w:lang w:eastAsia="en-GB"/>
              </w:rPr>
              <w:t>Proportion of people with diabetes who have received a medication review in the past 12 months (QS 5)</w:t>
            </w:r>
          </w:p>
          <w:p w14:paraId="5D49EC83" w14:textId="77777777" w:rsidR="006B3653" w:rsidRPr="0009259C" w:rsidRDefault="006B3653" w:rsidP="0009259C">
            <w:pPr>
              <w:spacing w:before="100" w:beforeAutospacing="1" w:line="276" w:lineRule="auto"/>
              <w:rPr>
                <w:rFonts w:cs="Arial"/>
                <w:sz w:val="20"/>
                <w:lang w:eastAsia="en-GB"/>
              </w:rPr>
            </w:pPr>
            <w:r w:rsidRPr="0009259C">
              <w:rPr>
                <w:rFonts w:cs="Arial"/>
                <w:sz w:val="20"/>
                <w:lang w:eastAsia="en-GB"/>
              </w:rPr>
              <w:t>Proportion of people with diabetes whose medications are not managed according to NICE guidance who have medical notes documenting clinical reasons for exception (QS 5)</w:t>
            </w:r>
          </w:p>
          <w:p w14:paraId="5D49EC84" w14:textId="77777777" w:rsidR="006B3653" w:rsidRPr="0009259C" w:rsidRDefault="006B3653" w:rsidP="0009259C">
            <w:pPr>
              <w:spacing w:line="276" w:lineRule="auto"/>
              <w:rPr>
                <w:rFonts w:cs="Arial"/>
                <w:sz w:val="20"/>
                <w:lang w:eastAsia="en-GB"/>
              </w:rPr>
            </w:pPr>
            <w:r w:rsidRPr="0009259C">
              <w:rPr>
                <w:rFonts w:cs="Arial"/>
                <w:sz w:val="20"/>
                <w:lang w:eastAsia="en-GB"/>
              </w:rPr>
              <w:t>Proportion of people with diabetes who have received the 9 care processes</w:t>
            </w:r>
          </w:p>
          <w:p w14:paraId="5D49EC85" w14:textId="77777777" w:rsidR="006B3653" w:rsidRPr="0009259C" w:rsidRDefault="006B3653" w:rsidP="0009259C">
            <w:pPr>
              <w:spacing w:line="276" w:lineRule="auto"/>
              <w:rPr>
                <w:rFonts w:cs="Arial"/>
                <w:sz w:val="20"/>
                <w:lang w:eastAsia="en-GB"/>
              </w:rPr>
            </w:pPr>
            <w:r w:rsidRPr="0009259C">
              <w:rPr>
                <w:rFonts w:cs="Arial"/>
                <w:sz w:val="20"/>
                <w:lang w:eastAsia="en-GB"/>
              </w:rPr>
              <w:t>Proportion of people with diabetes whose blood glucose, blood pressure and blood lipids are managed in accordance with NICE guidance (QS 5)</w:t>
            </w:r>
          </w:p>
          <w:p w14:paraId="5D49EC86" w14:textId="77777777" w:rsidR="006B3653" w:rsidRPr="0009259C" w:rsidRDefault="006B3653" w:rsidP="0009259C">
            <w:pPr>
              <w:spacing w:before="100" w:beforeAutospacing="1" w:line="276" w:lineRule="auto"/>
              <w:rPr>
                <w:rFonts w:cs="Arial"/>
                <w:sz w:val="20"/>
                <w:lang w:eastAsia="en-GB"/>
              </w:rPr>
            </w:pPr>
            <w:r w:rsidRPr="0009259C">
              <w:rPr>
                <w:rFonts w:cs="Arial"/>
                <w:sz w:val="20"/>
                <w:lang w:eastAsia="en-GB"/>
              </w:rPr>
              <w:t>Evidence of local arrangements to ensure that people with diabetes are assessed annually for the risk and presence of complications, and these are managed appropriately. (QS 8)</w:t>
            </w:r>
          </w:p>
          <w:p w14:paraId="5D49EC87" w14:textId="77777777" w:rsidR="006B3653" w:rsidRPr="0009259C" w:rsidRDefault="006B3653" w:rsidP="0009259C">
            <w:pPr>
              <w:spacing w:line="276" w:lineRule="auto"/>
              <w:rPr>
                <w:rFonts w:cs="Arial"/>
                <w:sz w:val="20"/>
                <w:lang w:eastAsia="en-GB"/>
              </w:rPr>
            </w:pPr>
            <w:r w:rsidRPr="0009259C">
              <w:rPr>
                <w:rFonts w:cs="Arial"/>
                <w:sz w:val="20"/>
                <w:lang w:eastAsia="en-GB"/>
              </w:rPr>
              <w:t>Evidence of local arrangements to ensure that people with diabetes are assessed for psychological problems, which are then managed appropriately (QS9)</w:t>
            </w:r>
          </w:p>
          <w:p w14:paraId="5D49EC88" w14:textId="77777777" w:rsidR="006B3653" w:rsidRPr="0009259C" w:rsidRDefault="006B3653" w:rsidP="0009259C">
            <w:pPr>
              <w:spacing w:line="276" w:lineRule="auto"/>
              <w:rPr>
                <w:rFonts w:cs="Arial"/>
                <w:i/>
                <w:sz w:val="20"/>
              </w:rPr>
            </w:pPr>
            <w:r w:rsidRPr="0009259C">
              <w:rPr>
                <w:rFonts w:cs="Arial"/>
                <w:sz w:val="20"/>
                <w:lang w:eastAsia="en-GB"/>
              </w:rPr>
              <w:t>Proportion of people with diabetes and psychological problems whose psychological problem is managed appropriately (QS9)</w:t>
            </w:r>
          </w:p>
        </w:tc>
        <w:tc>
          <w:tcPr>
            <w:tcW w:w="8369" w:type="dxa"/>
          </w:tcPr>
          <w:p w14:paraId="5D49EC89" w14:textId="77777777" w:rsidR="006B3653" w:rsidRPr="0009259C" w:rsidRDefault="006B3653" w:rsidP="0009259C">
            <w:pPr>
              <w:spacing w:line="276" w:lineRule="auto"/>
              <w:rPr>
                <w:rFonts w:cs="Arial"/>
                <w:b/>
                <w:sz w:val="20"/>
              </w:rPr>
            </w:pPr>
            <w:r w:rsidRPr="0009259C">
              <w:rPr>
                <w:rFonts w:cs="Arial"/>
                <w:b/>
                <w:sz w:val="20"/>
              </w:rPr>
              <w:t xml:space="preserve">Domain 1 – Preventing people from dying prematurely </w:t>
            </w:r>
          </w:p>
          <w:p w14:paraId="5D49EC8A" w14:textId="77777777" w:rsidR="006B3653" w:rsidRPr="0009259C" w:rsidRDefault="006B3653" w:rsidP="0009259C">
            <w:pPr>
              <w:spacing w:line="276" w:lineRule="auto"/>
              <w:rPr>
                <w:rFonts w:cs="Arial"/>
                <w:b/>
                <w:sz w:val="20"/>
              </w:rPr>
            </w:pPr>
            <w:r w:rsidRPr="0009259C">
              <w:rPr>
                <w:rFonts w:cs="Arial"/>
                <w:b/>
                <w:sz w:val="20"/>
              </w:rPr>
              <w:t>Domain 2 – Enhancing quality of life for people with long-term conditions</w:t>
            </w:r>
          </w:p>
          <w:p w14:paraId="5D49EC8B" w14:textId="77777777" w:rsidR="006B3653" w:rsidRPr="0009259C" w:rsidRDefault="006B3653" w:rsidP="0009259C">
            <w:pPr>
              <w:spacing w:line="276" w:lineRule="auto"/>
              <w:rPr>
                <w:rFonts w:cs="Arial"/>
                <w:b/>
                <w:sz w:val="20"/>
              </w:rPr>
            </w:pPr>
            <w:r w:rsidRPr="0009259C">
              <w:rPr>
                <w:rFonts w:cs="Arial"/>
                <w:b/>
                <w:sz w:val="20"/>
              </w:rPr>
              <w:t>Domain 3 – Helping people recover from episodes of ill-health or following injury</w:t>
            </w:r>
          </w:p>
          <w:p w14:paraId="5D49EC8C" w14:textId="77777777" w:rsidR="006B3653" w:rsidRPr="0009259C" w:rsidRDefault="006B3653" w:rsidP="0009259C">
            <w:pPr>
              <w:spacing w:line="276" w:lineRule="auto"/>
              <w:rPr>
                <w:rFonts w:cs="Arial"/>
                <w:b/>
                <w:sz w:val="20"/>
              </w:rPr>
            </w:pPr>
            <w:r w:rsidRPr="0009259C">
              <w:rPr>
                <w:rFonts w:cs="Arial"/>
                <w:b/>
                <w:sz w:val="20"/>
              </w:rPr>
              <w:t>Domain 4 – Ensuring people have a positive experience of care</w:t>
            </w:r>
          </w:p>
          <w:p w14:paraId="5D49EC8D" w14:textId="77777777" w:rsidR="006B3653" w:rsidRPr="0009259C" w:rsidRDefault="006B3653" w:rsidP="0009259C">
            <w:pPr>
              <w:spacing w:line="276" w:lineRule="auto"/>
              <w:rPr>
                <w:rFonts w:cs="Arial"/>
                <w:sz w:val="20"/>
                <w:lang w:eastAsia="en-GB"/>
              </w:rPr>
            </w:pPr>
            <w:r w:rsidRPr="0009259C">
              <w:rPr>
                <w:rFonts w:cs="Arial"/>
                <w:sz w:val="20"/>
                <w:lang w:eastAsia="en-GB"/>
              </w:rPr>
              <w:t>Reduction in complications associated with diabetes (QS4)</w:t>
            </w:r>
          </w:p>
          <w:p w14:paraId="5D49EC8E" w14:textId="77777777" w:rsidR="006B3653" w:rsidRPr="0009259C" w:rsidRDefault="006B3653" w:rsidP="0009259C">
            <w:pPr>
              <w:spacing w:line="276" w:lineRule="auto"/>
              <w:rPr>
                <w:rFonts w:cs="Arial"/>
                <w:sz w:val="20"/>
                <w:lang w:eastAsia="en-GB"/>
              </w:rPr>
            </w:pPr>
            <w:r w:rsidRPr="0009259C">
              <w:rPr>
                <w:rFonts w:cs="Arial"/>
                <w:sz w:val="20"/>
                <w:lang w:eastAsia="en-GB"/>
              </w:rPr>
              <w:t>Reduction in the incidence of complications associated with diabetes (QS 8)</w:t>
            </w:r>
          </w:p>
          <w:p w14:paraId="5D49EC8F" w14:textId="77777777" w:rsidR="006B3653" w:rsidRPr="0009259C" w:rsidRDefault="006B3653" w:rsidP="0009259C">
            <w:pPr>
              <w:spacing w:line="276" w:lineRule="auto"/>
              <w:rPr>
                <w:rFonts w:cs="Arial"/>
                <w:sz w:val="20"/>
                <w:lang w:eastAsia="en-GB"/>
              </w:rPr>
            </w:pPr>
          </w:p>
          <w:p w14:paraId="5D49EC90" w14:textId="77777777" w:rsidR="006B3653" w:rsidRPr="0009259C" w:rsidRDefault="006B3653" w:rsidP="0009259C">
            <w:pPr>
              <w:spacing w:after="0" w:line="276" w:lineRule="auto"/>
              <w:rPr>
                <w:rFonts w:cs="Arial"/>
                <w:b/>
                <w:sz w:val="20"/>
              </w:rPr>
            </w:pPr>
          </w:p>
        </w:tc>
      </w:tr>
      <w:tr w:rsidR="006B3653" w:rsidRPr="0009259C" w14:paraId="5D49EC96" w14:textId="77777777" w:rsidTr="0009259C">
        <w:trPr>
          <w:trHeight w:val="235"/>
          <w:jc w:val="center"/>
        </w:trPr>
        <w:tc>
          <w:tcPr>
            <w:tcW w:w="3007" w:type="dxa"/>
            <w:vAlign w:val="center"/>
          </w:tcPr>
          <w:p w14:paraId="5D49EC92" w14:textId="77777777" w:rsidR="006B3653" w:rsidRPr="0009259C" w:rsidRDefault="006B3653" w:rsidP="0009259C">
            <w:pPr>
              <w:spacing w:after="100"/>
              <w:rPr>
                <w:rFonts w:cs="Arial"/>
                <w:sz w:val="20"/>
              </w:rPr>
            </w:pPr>
            <w:r w:rsidRPr="0009259C">
              <w:rPr>
                <w:rFonts w:cs="Arial"/>
                <w:sz w:val="20"/>
              </w:rPr>
              <w:t>Referral routes</w:t>
            </w:r>
          </w:p>
        </w:tc>
        <w:tc>
          <w:tcPr>
            <w:tcW w:w="19426" w:type="dxa"/>
            <w:gridSpan w:val="3"/>
          </w:tcPr>
          <w:p w14:paraId="5D49EC93" w14:textId="77777777" w:rsidR="006B3653" w:rsidRPr="0009259C" w:rsidRDefault="006B3653" w:rsidP="0009259C">
            <w:pPr>
              <w:spacing w:after="100" w:line="276" w:lineRule="auto"/>
              <w:rPr>
                <w:rFonts w:cs="Arial"/>
                <w:sz w:val="20"/>
              </w:rPr>
            </w:pPr>
            <w:r w:rsidRPr="0009259C">
              <w:rPr>
                <w:rFonts w:cs="Arial"/>
                <w:sz w:val="20"/>
              </w:rPr>
              <w:t>Upon diagnosis patients should be assigned a multidisciplinary team.</w:t>
            </w:r>
          </w:p>
          <w:p w14:paraId="5D49EC94" w14:textId="77777777" w:rsidR="006B3653" w:rsidRPr="0009259C" w:rsidRDefault="006B3653" w:rsidP="0009259C">
            <w:pPr>
              <w:spacing w:after="100" w:line="276" w:lineRule="auto"/>
              <w:rPr>
                <w:rFonts w:cs="Arial"/>
                <w:sz w:val="20"/>
              </w:rPr>
            </w:pPr>
            <w:r w:rsidRPr="0009259C">
              <w:rPr>
                <w:rFonts w:cs="Arial"/>
                <w:sz w:val="20"/>
              </w:rPr>
              <w:t xml:space="preserve">Existing patients, without a team, should be identified and assigned a team over time. </w:t>
            </w:r>
          </w:p>
          <w:p w14:paraId="5D49EC95" w14:textId="77777777" w:rsidR="006B3653" w:rsidRPr="0009259C" w:rsidRDefault="006B3653" w:rsidP="0009259C">
            <w:pPr>
              <w:spacing w:after="100" w:line="276" w:lineRule="auto"/>
              <w:rPr>
                <w:rFonts w:cs="Arial"/>
                <w:sz w:val="20"/>
              </w:rPr>
            </w:pPr>
            <w:r w:rsidRPr="0009259C">
              <w:rPr>
                <w:rFonts w:cs="Arial"/>
                <w:sz w:val="20"/>
              </w:rPr>
              <w:t>[</w:t>
            </w:r>
            <w:r w:rsidRPr="0009259C">
              <w:rPr>
                <w:rFonts w:cs="Arial"/>
                <w:color w:val="FF0000"/>
                <w:sz w:val="20"/>
              </w:rPr>
              <w:t>DN for commissioners:  The transition of individuals from pediatric care into this adult service will need to be standardised.]</w:t>
            </w:r>
          </w:p>
        </w:tc>
      </w:tr>
      <w:tr w:rsidR="006B3653" w:rsidRPr="0009259C" w14:paraId="5D49EC9D" w14:textId="77777777" w:rsidTr="0009259C">
        <w:trPr>
          <w:trHeight w:val="121"/>
          <w:jc w:val="center"/>
        </w:trPr>
        <w:tc>
          <w:tcPr>
            <w:tcW w:w="3007" w:type="dxa"/>
            <w:vAlign w:val="center"/>
          </w:tcPr>
          <w:p w14:paraId="5D49EC97" w14:textId="77777777" w:rsidR="006B3653" w:rsidRPr="0009259C" w:rsidRDefault="006B3653" w:rsidP="0009259C">
            <w:pPr>
              <w:spacing w:after="100"/>
              <w:rPr>
                <w:rFonts w:cs="Arial"/>
                <w:sz w:val="20"/>
              </w:rPr>
            </w:pPr>
            <w:r w:rsidRPr="0009259C">
              <w:rPr>
                <w:rFonts w:cs="Arial"/>
                <w:sz w:val="20"/>
              </w:rPr>
              <w:t>Frequency / Discharge route</w:t>
            </w:r>
          </w:p>
        </w:tc>
        <w:tc>
          <w:tcPr>
            <w:tcW w:w="19426" w:type="dxa"/>
            <w:gridSpan w:val="3"/>
          </w:tcPr>
          <w:p w14:paraId="5D49EC98" w14:textId="77777777" w:rsidR="006B3653" w:rsidRPr="0009259C" w:rsidRDefault="006B3653" w:rsidP="0009259C">
            <w:pPr>
              <w:spacing w:after="100" w:line="276" w:lineRule="auto"/>
              <w:rPr>
                <w:rFonts w:cs="Arial"/>
                <w:color w:val="FF0000"/>
                <w:sz w:val="20"/>
              </w:rPr>
            </w:pPr>
            <w:r w:rsidRPr="0009259C">
              <w:rPr>
                <w:rFonts w:cs="Arial"/>
                <w:sz w:val="20"/>
              </w:rPr>
              <w:t xml:space="preserve">First care plan assessment should be as soon as possible after diagnosis </w:t>
            </w:r>
            <w:r w:rsidRPr="0009259C">
              <w:rPr>
                <w:rFonts w:cs="Arial"/>
                <w:color w:val="FF0000"/>
                <w:sz w:val="20"/>
              </w:rPr>
              <w:t>[DN for commissioners: it is recommended that a local target if designed around the time from diagnosis to assessment]</w:t>
            </w:r>
          </w:p>
          <w:p w14:paraId="5D49EC99" w14:textId="77777777" w:rsidR="006B3653" w:rsidRPr="0009259C" w:rsidRDefault="006B3653" w:rsidP="0009259C">
            <w:pPr>
              <w:spacing w:after="100" w:line="276" w:lineRule="auto"/>
              <w:rPr>
                <w:rFonts w:cs="Arial"/>
                <w:sz w:val="20"/>
              </w:rPr>
            </w:pPr>
            <w:r w:rsidRPr="0009259C">
              <w:rPr>
                <w:rFonts w:cs="Arial"/>
                <w:sz w:val="20"/>
              </w:rPr>
              <w:t>The frequency will vary with the duration of the condition i.e. in the first year of diagnosis people with diabetes will require more frequent contact with their MDT than they will later on in their condition.</w:t>
            </w:r>
          </w:p>
          <w:p w14:paraId="5D49EC9A" w14:textId="77777777" w:rsidR="006B3653" w:rsidRPr="0009259C" w:rsidRDefault="006B3653" w:rsidP="0009259C">
            <w:pPr>
              <w:spacing w:after="100" w:line="276" w:lineRule="auto"/>
              <w:rPr>
                <w:rFonts w:cs="Arial"/>
                <w:sz w:val="20"/>
              </w:rPr>
            </w:pPr>
            <w:r w:rsidRPr="0009259C">
              <w:rPr>
                <w:rFonts w:cs="Arial"/>
                <w:sz w:val="20"/>
              </w:rPr>
              <w:t>There should be an annual care plan review every 12 months for everyone with diabetes</w:t>
            </w:r>
          </w:p>
          <w:p w14:paraId="5D49EC9B" w14:textId="77777777" w:rsidR="006B3653" w:rsidRPr="0009259C" w:rsidRDefault="006B3653" w:rsidP="0009259C">
            <w:pPr>
              <w:spacing w:after="100" w:line="276" w:lineRule="auto"/>
              <w:rPr>
                <w:rFonts w:cs="Arial"/>
                <w:sz w:val="20"/>
              </w:rPr>
            </w:pPr>
            <w:r w:rsidRPr="0009259C">
              <w:rPr>
                <w:rFonts w:cs="Arial"/>
                <w:sz w:val="20"/>
              </w:rPr>
              <w:t>This should be an on-going process for the life time of the condition</w:t>
            </w:r>
          </w:p>
          <w:p w14:paraId="5D49EC9C" w14:textId="77777777" w:rsidR="006B3653" w:rsidRPr="0009259C" w:rsidRDefault="006B3653" w:rsidP="0009259C">
            <w:pPr>
              <w:spacing w:after="100" w:line="276" w:lineRule="auto"/>
              <w:rPr>
                <w:rFonts w:cs="Arial"/>
                <w:sz w:val="20"/>
              </w:rPr>
            </w:pPr>
            <w:r w:rsidRPr="0009259C">
              <w:rPr>
                <w:rFonts w:cs="Arial"/>
                <w:sz w:val="20"/>
              </w:rPr>
              <w:t>Patients should have a direct line of contact to a member of that team</w:t>
            </w:r>
          </w:p>
        </w:tc>
      </w:tr>
    </w:tbl>
    <w:p w14:paraId="5D49EC9E" w14:textId="77777777" w:rsidR="006B3653" w:rsidRPr="00B234ED" w:rsidRDefault="006B3653" w:rsidP="00960E2E">
      <w:pPr>
        <w:rPr>
          <w:rFonts w:cs="Arial"/>
          <w:sz w:val="20"/>
        </w:rPr>
      </w:pPr>
    </w:p>
    <w:tbl>
      <w:tblPr>
        <w:tblW w:w="215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077"/>
        <w:gridCol w:w="3079"/>
        <w:gridCol w:w="7986"/>
        <w:gridCol w:w="7409"/>
      </w:tblGrid>
      <w:tr w:rsidR="006B3653" w:rsidRPr="0009259C" w14:paraId="5D49ECA0" w14:textId="77777777" w:rsidTr="0009259C">
        <w:trPr>
          <w:trHeight w:val="542"/>
        </w:trPr>
        <w:tc>
          <w:tcPr>
            <w:tcW w:w="21551" w:type="dxa"/>
            <w:gridSpan w:val="4"/>
            <w:vAlign w:val="center"/>
          </w:tcPr>
          <w:p w14:paraId="5D49EC9F" w14:textId="77777777" w:rsidR="006B3653" w:rsidRPr="0009259C" w:rsidRDefault="006B3653" w:rsidP="0009259C">
            <w:pPr>
              <w:spacing w:after="0"/>
              <w:rPr>
                <w:rFonts w:cs="Arial"/>
                <w:b/>
                <w:sz w:val="20"/>
              </w:rPr>
            </w:pPr>
            <w:r w:rsidRPr="0009259C">
              <w:rPr>
                <w:rFonts w:cs="Arial"/>
                <w:sz w:val="20"/>
              </w:rPr>
              <w:br w:type="page"/>
            </w:r>
            <w:r w:rsidRPr="0009259C">
              <w:rPr>
                <w:rFonts w:cs="Arial"/>
                <w:b/>
                <w:sz w:val="20"/>
              </w:rPr>
              <w:t>Provision of a patient education programme</w:t>
            </w:r>
          </w:p>
        </w:tc>
      </w:tr>
      <w:tr w:rsidR="006B3653" w:rsidRPr="0009259C" w14:paraId="5D49ECA3" w14:textId="77777777" w:rsidTr="0009259C">
        <w:trPr>
          <w:trHeight w:val="542"/>
        </w:trPr>
        <w:tc>
          <w:tcPr>
            <w:tcW w:w="3077" w:type="dxa"/>
            <w:vAlign w:val="center"/>
          </w:tcPr>
          <w:p w14:paraId="5D49ECA1" w14:textId="77777777" w:rsidR="006B3653" w:rsidRPr="0009259C" w:rsidRDefault="006B3653" w:rsidP="0009259C">
            <w:pPr>
              <w:spacing w:after="0"/>
              <w:rPr>
                <w:rFonts w:cs="Arial"/>
                <w:sz w:val="20"/>
              </w:rPr>
            </w:pPr>
            <w:r w:rsidRPr="0009259C">
              <w:rPr>
                <w:rFonts w:cs="Arial"/>
                <w:sz w:val="20"/>
              </w:rPr>
              <w:t>Eligibility</w:t>
            </w:r>
          </w:p>
        </w:tc>
        <w:tc>
          <w:tcPr>
            <w:tcW w:w="18474" w:type="dxa"/>
            <w:gridSpan w:val="3"/>
            <w:vAlign w:val="center"/>
          </w:tcPr>
          <w:p w14:paraId="5D49ECA2" w14:textId="77777777" w:rsidR="006B3653" w:rsidRPr="0009259C" w:rsidRDefault="006B3653" w:rsidP="0009259C">
            <w:pPr>
              <w:spacing w:after="0"/>
              <w:rPr>
                <w:rFonts w:cs="Arial"/>
                <w:sz w:val="20"/>
              </w:rPr>
            </w:pPr>
            <w:r w:rsidRPr="0009259C">
              <w:rPr>
                <w:rFonts w:cs="Arial"/>
                <w:sz w:val="20"/>
              </w:rPr>
              <w:t>People with diabetes (T1DM &amp; T2DM) and their carers, particularly those who have been recently diagnosed or are experiencing difficulties managing their condition</w:t>
            </w:r>
          </w:p>
        </w:tc>
      </w:tr>
      <w:tr w:rsidR="006B3653" w:rsidRPr="0009259C" w14:paraId="5D49ECA8" w14:textId="77777777" w:rsidTr="0009259C">
        <w:trPr>
          <w:trHeight w:val="542"/>
        </w:trPr>
        <w:tc>
          <w:tcPr>
            <w:tcW w:w="3077" w:type="dxa"/>
            <w:vAlign w:val="center"/>
          </w:tcPr>
          <w:p w14:paraId="5D49ECA4" w14:textId="77777777" w:rsidR="006B3653" w:rsidRPr="0009259C" w:rsidRDefault="006B3653" w:rsidP="0009259C">
            <w:pPr>
              <w:spacing w:after="0"/>
              <w:rPr>
                <w:rFonts w:cs="Arial"/>
                <w:sz w:val="20"/>
              </w:rPr>
            </w:pPr>
            <w:r w:rsidRPr="0009259C">
              <w:rPr>
                <w:rFonts w:cs="Arial"/>
                <w:sz w:val="20"/>
              </w:rPr>
              <w:t>Process</w:t>
            </w:r>
          </w:p>
        </w:tc>
        <w:tc>
          <w:tcPr>
            <w:tcW w:w="3079" w:type="dxa"/>
            <w:vAlign w:val="center"/>
          </w:tcPr>
          <w:p w14:paraId="5D49ECA5" w14:textId="77777777" w:rsidR="006B3653" w:rsidRPr="0009259C" w:rsidRDefault="006B3653" w:rsidP="0009259C">
            <w:pPr>
              <w:spacing w:after="0"/>
              <w:rPr>
                <w:rFonts w:cs="Arial"/>
                <w:sz w:val="20"/>
              </w:rPr>
            </w:pPr>
            <w:r w:rsidRPr="0009259C">
              <w:rPr>
                <w:rFonts w:cs="Arial"/>
                <w:sz w:val="20"/>
              </w:rPr>
              <w:t>Relevant Standards</w:t>
            </w:r>
          </w:p>
        </w:tc>
        <w:tc>
          <w:tcPr>
            <w:tcW w:w="7986" w:type="dxa"/>
            <w:vAlign w:val="center"/>
          </w:tcPr>
          <w:p w14:paraId="5D49ECA6" w14:textId="77777777" w:rsidR="006B3653" w:rsidRPr="0009259C" w:rsidRDefault="006B3653" w:rsidP="00C32B41">
            <w:pPr>
              <w:rPr>
                <w:rFonts w:cs="Arial"/>
                <w:sz w:val="20"/>
              </w:rPr>
            </w:pPr>
            <w:r w:rsidRPr="0009259C">
              <w:rPr>
                <w:rFonts w:cs="Arial"/>
                <w:sz w:val="20"/>
              </w:rPr>
              <w:t>Performance indicators/ surrogate outcome metrics</w:t>
            </w:r>
          </w:p>
        </w:tc>
        <w:tc>
          <w:tcPr>
            <w:tcW w:w="7409" w:type="dxa"/>
            <w:vAlign w:val="center"/>
          </w:tcPr>
          <w:p w14:paraId="5D49ECA7" w14:textId="77777777" w:rsidR="006B3653" w:rsidRPr="0009259C" w:rsidRDefault="006B3653" w:rsidP="0009259C">
            <w:pPr>
              <w:spacing w:after="0"/>
              <w:rPr>
                <w:rFonts w:cs="Arial"/>
                <w:sz w:val="20"/>
              </w:rPr>
            </w:pPr>
            <w:r w:rsidRPr="0009259C">
              <w:rPr>
                <w:rFonts w:cs="Arial"/>
                <w:sz w:val="20"/>
              </w:rPr>
              <w:t>Outcome measures</w:t>
            </w:r>
          </w:p>
        </w:tc>
      </w:tr>
      <w:tr w:rsidR="006B3653" w:rsidRPr="0009259C" w14:paraId="5D49ECD3" w14:textId="77777777" w:rsidTr="0009259C">
        <w:trPr>
          <w:trHeight w:val="6426"/>
        </w:trPr>
        <w:tc>
          <w:tcPr>
            <w:tcW w:w="3077" w:type="dxa"/>
          </w:tcPr>
          <w:p w14:paraId="5D49ECA9" w14:textId="77777777" w:rsidR="006B3653" w:rsidRPr="0009259C" w:rsidRDefault="006B3653" w:rsidP="0009259C">
            <w:pPr>
              <w:spacing w:after="0"/>
              <w:rPr>
                <w:rFonts w:cs="Arial"/>
                <w:sz w:val="20"/>
              </w:rPr>
            </w:pPr>
            <w:r w:rsidRPr="0009259C">
              <w:rPr>
                <w:rFonts w:cs="Arial"/>
                <w:sz w:val="20"/>
              </w:rPr>
              <w:t xml:space="preserve">Provision of a patient education programme e.g. DAFNE, DESMOND, X-PERT, BERTIE or a locally developed programme.  </w:t>
            </w:r>
          </w:p>
          <w:p w14:paraId="5D49ECAA" w14:textId="77777777" w:rsidR="006B3653" w:rsidRPr="0009259C" w:rsidRDefault="006B3653" w:rsidP="0009259C">
            <w:pPr>
              <w:spacing w:after="0"/>
              <w:rPr>
                <w:rFonts w:cs="Arial"/>
                <w:sz w:val="20"/>
              </w:rPr>
            </w:pPr>
          </w:p>
          <w:p w14:paraId="5D49ECAB" w14:textId="77777777" w:rsidR="006B3653" w:rsidRPr="0009259C" w:rsidRDefault="006B3653" w:rsidP="0009259C">
            <w:pPr>
              <w:spacing w:after="0"/>
              <w:rPr>
                <w:rFonts w:cs="Arial"/>
                <w:sz w:val="20"/>
              </w:rPr>
            </w:pPr>
            <w:r w:rsidRPr="0009259C">
              <w:rPr>
                <w:rFonts w:cs="Arial"/>
                <w:sz w:val="20"/>
              </w:rPr>
              <w:t>A specific programme should be designed for those patients who have been acutely admitted with Diabetic ketoacidosis (DKA)</w:t>
            </w:r>
          </w:p>
          <w:p w14:paraId="5D49ECAC" w14:textId="77777777" w:rsidR="006B3653" w:rsidRPr="0009259C" w:rsidRDefault="006B3653" w:rsidP="0009259C">
            <w:pPr>
              <w:spacing w:after="0"/>
              <w:rPr>
                <w:rFonts w:cs="Arial"/>
                <w:sz w:val="20"/>
              </w:rPr>
            </w:pPr>
          </w:p>
          <w:p w14:paraId="5D49ECAD" w14:textId="77777777" w:rsidR="006B3653" w:rsidRPr="0009259C" w:rsidRDefault="006B3653" w:rsidP="0009259C">
            <w:pPr>
              <w:spacing w:after="0"/>
              <w:rPr>
                <w:rFonts w:cs="Arial"/>
                <w:sz w:val="20"/>
              </w:rPr>
            </w:pPr>
            <w:r w:rsidRPr="0009259C">
              <w:rPr>
                <w:rFonts w:cs="Arial"/>
                <w:sz w:val="20"/>
              </w:rPr>
              <w:t>All programs should be annually reviewed</w:t>
            </w:r>
          </w:p>
        </w:tc>
        <w:tc>
          <w:tcPr>
            <w:tcW w:w="3079" w:type="dxa"/>
          </w:tcPr>
          <w:p w14:paraId="5D49ECAE" w14:textId="77777777" w:rsidR="006B3653" w:rsidRPr="0009259C" w:rsidRDefault="006B3653" w:rsidP="0009259C">
            <w:pPr>
              <w:spacing w:after="0"/>
              <w:rPr>
                <w:rFonts w:cs="Arial"/>
                <w:sz w:val="20"/>
              </w:rPr>
            </w:pPr>
            <w:r w:rsidRPr="0009259C">
              <w:rPr>
                <w:rFonts w:cs="Arial"/>
                <w:sz w:val="20"/>
              </w:rPr>
              <w:t>Aligned to Quality Standard 1</w:t>
            </w:r>
          </w:p>
          <w:p w14:paraId="5D49ECAF" w14:textId="77777777" w:rsidR="006B3653" w:rsidRPr="0009259C" w:rsidRDefault="006B3653" w:rsidP="0009259C">
            <w:pPr>
              <w:spacing w:after="0"/>
              <w:rPr>
                <w:rFonts w:cs="Arial"/>
                <w:sz w:val="20"/>
              </w:rPr>
            </w:pPr>
          </w:p>
          <w:p w14:paraId="5D49ECB0" w14:textId="77777777" w:rsidR="006B3653" w:rsidRPr="0009259C" w:rsidRDefault="006B3653" w:rsidP="0009259C">
            <w:pPr>
              <w:spacing w:after="0"/>
              <w:rPr>
                <w:rFonts w:cs="Arial"/>
                <w:sz w:val="20"/>
              </w:rPr>
            </w:pPr>
            <w:r w:rsidRPr="0009259C">
              <w:rPr>
                <w:rFonts w:cs="Arial"/>
                <w:sz w:val="20"/>
              </w:rPr>
              <w:t>Aligning to Quality Standard 13</w:t>
            </w:r>
          </w:p>
          <w:p w14:paraId="5D49ECB1" w14:textId="77777777" w:rsidR="006B3653" w:rsidRPr="0009259C" w:rsidRDefault="006B3653" w:rsidP="0009259C">
            <w:pPr>
              <w:spacing w:after="0"/>
              <w:rPr>
                <w:rFonts w:cs="Arial"/>
                <w:sz w:val="20"/>
              </w:rPr>
            </w:pPr>
          </w:p>
          <w:p w14:paraId="5D49ECB2" w14:textId="77777777" w:rsidR="006B3653" w:rsidRPr="0009259C" w:rsidRDefault="006B3653" w:rsidP="0009259C">
            <w:pPr>
              <w:shd w:val="clear" w:color="auto" w:fill="FFFFFF"/>
              <w:spacing w:after="0"/>
              <w:rPr>
                <w:rFonts w:cs="Arial"/>
                <w:sz w:val="20"/>
                <w:lang w:eastAsia="en-GB"/>
              </w:rPr>
            </w:pPr>
            <w:r w:rsidRPr="0009259C">
              <w:rPr>
                <w:rFonts w:cs="Arial"/>
                <w:sz w:val="20"/>
                <w:lang w:eastAsia="en-GB"/>
              </w:rPr>
              <w:t>NICE Clinical Guideline 15 (2005)</w:t>
            </w:r>
          </w:p>
          <w:p w14:paraId="5D49ECB3" w14:textId="77777777" w:rsidR="006B3653" w:rsidRPr="0009259C" w:rsidRDefault="006B3653" w:rsidP="0009259C">
            <w:pPr>
              <w:spacing w:after="0"/>
              <w:rPr>
                <w:rFonts w:cs="Arial"/>
                <w:sz w:val="20"/>
              </w:rPr>
            </w:pPr>
          </w:p>
          <w:p w14:paraId="5D49ECB4" w14:textId="77777777" w:rsidR="006B3653" w:rsidRPr="0009259C" w:rsidRDefault="006B3653" w:rsidP="0009259C">
            <w:pPr>
              <w:shd w:val="clear" w:color="auto" w:fill="FFFFFF"/>
              <w:spacing w:after="0"/>
              <w:rPr>
                <w:rFonts w:cs="Arial"/>
                <w:sz w:val="20"/>
                <w:lang w:eastAsia="en-GB"/>
              </w:rPr>
            </w:pPr>
            <w:r w:rsidRPr="0009259C">
              <w:rPr>
                <w:rFonts w:cs="Arial"/>
                <w:sz w:val="20"/>
                <w:lang w:eastAsia="en-GB"/>
              </w:rPr>
              <w:t>NICE Clinical Guideline 63 (2008)</w:t>
            </w:r>
          </w:p>
          <w:p w14:paraId="5D49ECB5" w14:textId="77777777" w:rsidR="006B3653" w:rsidRPr="0009259C" w:rsidRDefault="006B3653" w:rsidP="0009259C">
            <w:pPr>
              <w:spacing w:after="0"/>
              <w:rPr>
                <w:rFonts w:cs="Arial"/>
                <w:sz w:val="20"/>
              </w:rPr>
            </w:pPr>
          </w:p>
          <w:p w14:paraId="5D49ECB6" w14:textId="77777777" w:rsidR="006B3653" w:rsidRPr="0009259C" w:rsidRDefault="006B3653" w:rsidP="0009259C">
            <w:pPr>
              <w:shd w:val="clear" w:color="auto" w:fill="FFFFFF"/>
              <w:spacing w:after="0"/>
              <w:rPr>
                <w:rFonts w:cs="Arial"/>
                <w:sz w:val="20"/>
                <w:lang w:eastAsia="en-GB"/>
              </w:rPr>
            </w:pPr>
            <w:r w:rsidRPr="0009259C">
              <w:rPr>
                <w:rFonts w:cs="Arial"/>
                <w:sz w:val="20"/>
                <w:lang w:eastAsia="en-GB"/>
              </w:rPr>
              <w:t>NICE Clinical Guideline 87 (2009)</w:t>
            </w:r>
          </w:p>
          <w:p w14:paraId="5D49ECB7" w14:textId="77777777" w:rsidR="006B3653" w:rsidRPr="0009259C" w:rsidRDefault="006B3653" w:rsidP="0009259C">
            <w:pPr>
              <w:shd w:val="clear" w:color="auto" w:fill="FFFFFF"/>
              <w:spacing w:after="0"/>
              <w:rPr>
                <w:rFonts w:cs="Arial"/>
                <w:sz w:val="20"/>
                <w:lang w:eastAsia="en-GB"/>
              </w:rPr>
            </w:pPr>
          </w:p>
          <w:p w14:paraId="5D49ECB8" w14:textId="77777777" w:rsidR="006B3653" w:rsidRPr="0009259C" w:rsidRDefault="006B3653" w:rsidP="0009259C">
            <w:pPr>
              <w:spacing w:after="0"/>
              <w:rPr>
                <w:rFonts w:cs="Arial"/>
                <w:sz w:val="20"/>
              </w:rPr>
            </w:pPr>
            <w:r w:rsidRPr="0009259C">
              <w:rPr>
                <w:rFonts w:cs="Arial"/>
                <w:sz w:val="20"/>
              </w:rPr>
              <w:t>NICE Technology Appraisal 60 (2003)</w:t>
            </w:r>
          </w:p>
          <w:p w14:paraId="5D49ECB9" w14:textId="77777777" w:rsidR="006B3653" w:rsidRPr="0009259C" w:rsidRDefault="006B3653" w:rsidP="0009259C">
            <w:pPr>
              <w:spacing w:after="0"/>
              <w:rPr>
                <w:rFonts w:cs="Arial"/>
                <w:sz w:val="20"/>
              </w:rPr>
            </w:pPr>
          </w:p>
        </w:tc>
        <w:tc>
          <w:tcPr>
            <w:tcW w:w="7986" w:type="dxa"/>
          </w:tcPr>
          <w:p w14:paraId="5D49ECBA" w14:textId="77777777" w:rsidR="006B3653" w:rsidRPr="0009259C" w:rsidRDefault="006B3653" w:rsidP="001F3221">
            <w:pPr>
              <w:rPr>
                <w:rFonts w:cs="Arial"/>
                <w:sz w:val="20"/>
              </w:rPr>
            </w:pPr>
            <w:r w:rsidRPr="0009259C">
              <w:rPr>
                <w:rFonts w:cs="Arial"/>
                <w:sz w:val="20"/>
              </w:rPr>
              <w:t>Proportional of people who have been newly diagnosed with diabetes who are offered a course (QS1)</w:t>
            </w:r>
          </w:p>
          <w:p w14:paraId="5D49ECBB" w14:textId="77777777" w:rsidR="006B3653" w:rsidRPr="0009259C" w:rsidRDefault="006B3653" w:rsidP="001F3221">
            <w:pPr>
              <w:rPr>
                <w:rFonts w:cs="Arial"/>
                <w:sz w:val="20"/>
              </w:rPr>
            </w:pPr>
            <w:r w:rsidRPr="0009259C">
              <w:rPr>
                <w:rFonts w:cs="Arial"/>
                <w:sz w:val="20"/>
              </w:rPr>
              <w:t>Proportional of newly diagnosed people with diabetes who attend a course (QS 1)</w:t>
            </w:r>
          </w:p>
          <w:p w14:paraId="5D49ECBC" w14:textId="77777777" w:rsidR="006B3653" w:rsidRPr="0009259C" w:rsidRDefault="006B3653" w:rsidP="0009259C">
            <w:pPr>
              <w:spacing w:before="100" w:beforeAutospacing="1"/>
              <w:rPr>
                <w:rFonts w:cs="Arial"/>
                <w:sz w:val="20"/>
                <w:lang w:eastAsia="en-GB"/>
              </w:rPr>
            </w:pPr>
            <w:r w:rsidRPr="0009259C">
              <w:rPr>
                <w:rFonts w:cs="Arial"/>
                <w:sz w:val="20"/>
                <w:lang w:eastAsia="en-GB"/>
              </w:rPr>
              <w:t>Evidence of local arrangements to ensure that people admitted to hospital with diabetic ketoacidosis receive educational and psychological support prior to discharge and are followed up by a specialist diabetes team (QS13)</w:t>
            </w:r>
          </w:p>
          <w:p w14:paraId="5D49ECBD" w14:textId="77777777" w:rsidR="006B3653" w:rsidRPr="0009259C" w:rsidRDefault="006B3653" w:rsidP="0009259C">
            <w:pPr>
              <w:spacing w:before="100" w:beforeAutospacing="1"/>
              <w:rPr>
                <w:rFonts w:cs="Arial"/>
                <w:sz w:val="20"/>
                <w:lang w:eastAsia="en-GB"/>
              </w:rPr>
            </w:pPr>
            <w:r w:rsidRPr="0009259C">
              <w:rPr>
                <w:rFonts w:cs="Arial"/>
                <w:sz w:val="20"/>
                <w:lang w:eastAsia="en-GB"/>
              </w:rPr>
              <w:t>Proportion of people admitted to hospital with diabetic ketoacidosis who receive educational and psychological support by a specialist diabetes team prior to discharge (QS13)</w:t>
            </w:r>
          </w:p>
          <w:p w14:paraId="5D49ECBE" w14:textId="77777777" w:rsidR="006B3653" w:rsidRPr="0009259C" w:rsidRDefault="006B3653" w:rsidP="001F3221">
            <w:pPr>
              <w:rPr>
                <w:rFonts w:cs="Arial"/>
                <w:color w:val="FF0000"/>
                <w:sz w:val="20"/>
              </w:rPr>
            </w:pPr>
            <w:r w:rsidRPr="0009259C">
              <w:rPr>
                <w:rFonts w:cs="Arial"/>
                <w:sz w:val="20"/>
              </w:rPr>
              <w:t xml:space="preserve"> [</w:t>
            </w:r>
            <w:r w:rsidRPr="0009259C">
              <w:rPr>
                <w:rFonts w:cs="Arial"/>
                <w:color w:val="FF0000"/>
                <w:sz w:val="20"/>
              </w:rPr>
              <w:t>DN for commissioners: QS13 metrics refer to T1DM in the main].</w:t>
            </w:r>
          </w:p>
          <w:p w14:paraId="5D49ECBF" w14:textId="77777777" w:rsidR="006B3653" w:rsidRPr="0009259C" w:rsidRDefault="006B3653" w:rsidP="001F3221">
            <w:pPr>
              <w:rPr>
                <w:rFonts w:cs="Arial"/>
                <w:color w:val="FF0000"/>
                <w:sz w:val="20"/>
              </w:rPr>
            </w:pPr>
            <w:r w:rsidRPr="0009259C">
              <w:rPr>
                <w:rFonts w:cs="Arial"/>
                <w:color w:val="FF0000"/>
                <w:sz w:val="20"/>
              </w:rPr>
              <w:t>[DN for commissioners: The Structured Diabetes Education Tool can be used to help determine the quality of the education programme (NICE Commissioning Tool)]</w:t>
            </w:r>
          </w:p>
          <w:p w14:paraId="5D49ECC0" w14:textId="77777777" w:rsidR="006B3653" w:rsidRPr="0009259C" w:rsidRDefault="006B3653" w:rsidP="001F3221">
            <w:pPr>
              <w:rPr>
                <w:rFonts w:cs="Arial"/>
                <w:sz w:val="20"/>
              </w:rPr>
            </w:pPr>
          </w:p>
          <w:p w14:paraId="5D49ECC1" w14:textId="77777777" w:rsidR="006B3653" w:rsidRPr="0009259C" w:rsidRDefault="006B3653" w:rsidP="0009259C">
            <w:pPr>
              <w:spacing w:before="100" w:beforeAutospacing="1" w:after="0"/>
              <w:rPr>
                <w:rFonts w:cs="Arial"/>
                <w:sz w:val="20"/>
              </w:rPr>
            </w:pPr>
          </w:p>
        </w:tc>
        <w:tc>
          <w:tcPr>
            <w:tcW w:w="7409" w:type="dxa"/>
          </w:tcPr>
          <w:p w14:paraId="5D49ECC2" w14:textId="77777777" w:rsidR="006B3653" w:rsidRPr="0009259C" w:rsidRDefault="006B3653" w:rsidP="004A5468">
            <w:pPr>
              <w:rPr>
                <w:rFonts w:cs="Arial"/>
                <w:b/>
                <w:sz w:val="20"/>
              </w:rPr>
            </w:pPr>
            <w:r w:rsidRPr="0009259C">
              <w:rPr>
                <w:rFonts w:cs="Arial"/>
                <w:b/>
                <w:sz w:val="20"/>
              </w:rPr>
              <w:t>Domain 1 – Preventing people from dying prematurely</w:t>
            </w:r>
          </w:p>
          <w:p w14:paraId="5D49ECC3" w14:textId="77777777" w:rsidR="006B3653" w:rsidRPr="0009259C" w:rsidRDefault="006B3653" w:rsidP="004A5468">
            <w:pPr>
              <w:rPr>
                <w:rFonts w:cs="Arial"/>
                <w:b/>
                <w:sz w:val="20"/>
              </w:rPr>
            </w:pPr>
            <w:r w:rsidRPr="0009259C">
              <w:rPr>
                <w:rFonts w:cs="Arial"/>
                <w:b/>
                <w:sz w:val="20"/>
              </w:rPr>
              <w:t>Domain 2 – Enhancing quality of life for people with long-term conditions</w:t>
            </w:r>
          </w:p>
          <w:p w14:paraId="5D49ECC4" w14:textId="77777777" w:rsidR="006B3653" w:rsidRPr="0009259C" w:rsidRDefault="006B3653" w:rsidP="004A5468">
            <w:pPr>
              <w:rPr>
                <w:rFonts w:cs="Arial"/>
                <w:b/>
                <w:sz w:val="20"/>
              </w:rPr>
            </w:pPr>
            <w:r w:rsidRPr="0009259C">
              <w:rPr>
                <w:rFonts w:cs="Arial"/>
                <w:b/>
                <w:color w:val="000000"/>
                <w:sz w:val="20"/>
              </w:rPr>
              <w:t xml:space="preserve">Domain 3 - </w:t>
            </w:r>
            <w:r w:rsidRPr="0009259C">
              <w:rPr>
                <w:rFonts w:cs="Arial"/>
                <w:b/>
                <w:sz w:val="20"/>
              </w:rPr>
              <w:t>Helping people to recover from episodes of ill-health or following injury</w:t>
            </w:r>
          </w:p>
          <w:p w14:paraId="5D49ECC5" w14:textId="77777777" w:rsidR="006B3653" w:rsidRPr="0009259C" w:rsidRDefault="006B3653" w:rsidP="0009259C">
            <w:pPr>
              <w:spacing w:line="276" w:lineRule="auto"/>
              <w:rPr>
                <w:rFonts w:cs="Arial"/>
                <w:b/>
                <w:sz w:val="20"/>
              </w:rPr>
            </w:pPr>
            <w:r w:rsidRPr="0009259C">
              <w:rPr>
                <w:rFonts w:cs="Arial"/>
                <w:b/>
                <w:sz w:val="20"/>
              </w:rPr>
              <w:t>Domain 4 – Ensuring people have a positive experience of care</w:t>
            </w:r>
          </w:p>
          <w:p w14:paraId="5D49ECC6" w14:textId="77777777" w:rsidR="006B3653" w:rsidRPr="0009259C" w:rsidRDefault="006B3653" w:rsidP="004A5468">
            <w:pPr>
              <w:rPr>
                <w:rFonts w:cs="Arial"/>
                <w:b/>
                <w:color w:val="000000"/>
                <w:sz w:val="20"/>
              </w:rPr>
            </w:pPr>
          </w:p>
          <w:p w14:paraId="5D49ECC7" w14:textId="77777777" w:rsidR="006B3653" w:rsidRPr="0009259C" w:rsidRDefault="006B3653" w:rsidP="0009259C">
            <w:pPr>
              <w:spacing w:line="276" w:lineRule="auto"/>
              <w:rPr>
                <w:rFonts w:cs="Arial"/>
                <w:sz w:val="20"/>
                <w:lang w:eastAsia="en-GB"/>
              </w:rPr>
            </w:pPr>
            <w:r w:rsidRPr="0009259C">
              <w:rPr>
                <w:rFonts w:cs="Arial"/>
                <w:sz w:val="20"/>
                <w:lang w:eastAsia="en-GB"/>
              </w:rPr>
              <w:t>Reduction in complications associated with diabetes (QS4)</w:t>
            </w:r>
          </w:p>
          <w:p w14:paraId="5D49ECC8" w14:textId="77777777" w:rsidR="006B3653" w:rsidRPr="0009259C" w:rsidRDefault="006B3653" w:rsidP="0009259C">
            <w:pPr>
              <w:spacing w:line="276" w:lineRule="auto"/>
              <w:rPr>
                <w:rFonts w:cs="Arial"/>
                <w:sz w:val="20"/>
                <w:lang w:eastAsia="en-GB"/>
              </w:rPr>
            </w:pPr>
            <w:r w:rsidRPr="0009259C">
              <w:rPr>
                <w:rFonts w:cs="Arial"/>
                <w:sz w:val="20"/>
                <w:lang w:eastAsia="en-GB"/>
              </w:rPr>
              <w:t>Reduction in the incidence of complications associated with diabetes (QS 8)</w:t>
            </w:r>
          </w:p>
          <w:p w14:paraId="5D49ECC9" w14:textId="77777777" w:rsidR="006B3653" w:rsidRPr="0009259C" w:rsidRDefault="006B3653" w:rsidP="0009259C">
            <w:pPr>
              <w:spacing w:before="100" w:beforeAutospacing="1"/>
              <w:rPr>
                <w:rFonts w:cs="Arial"/>
                <w:sz w:val="20"/>
                <w:lang w:eastAsia="en-GB"/>
              </w:rPr>
            </w:pPr>
            <w:r w:rsidRPr="0009259C">
              <w:rPr>
                <w:rFonts w:cs="Arial"/>
                <w:sz w:val="20"/>
                <w:lang w:eastAsia="en-GB"/>
              </w:rPr>
              <w:t>Reduction in readmission rates within 12 months for people admitted with diabetic ketoacidosis (QS13)</w:t>
            </w:r>
          </w:p>
          <w:p w14:paraId="5D49ECCA" w14:textId="77777777" w:rsidR="006B3653" w:rsidRPr="0009259C" w:rsidRDefault="006B3653" w:rsidP="001F3221">
            <w:pPr>
              <w:rPr>
                <w:rFonts w:cs="Arial"/>
                <w:sz w:val="20"/>
              </w:rPr>
            </w:pPr>
            <w:r w:rsidRPr="0009259C">
              <w:rPr>
                <w:rFonts w:cs="Arial"/>
                <w:sz w:val="20"/>
              </w:rPr>
              <w:t>Reduced rates of acute admissions (QS 13)</w:t>
            </w:r>
          </w:p>
          <w:p w14:paraId="5D49ECCB" w14:textId="77777777" w:rsidR="006B3653" w:rsidRPr="0009259C" w:rsidRDefault="006B3653" w:rsidP="001F3221">
            <w:pPr>
              <w:rPr>
                <w:rFonts w:cs="Arial"/>
                <w:sz w:val="20"/>
              </w:rPr>
            </w:pPr>
          </w:p>
          <w:p w14:paraId="5D49ECCC" w14:textId="77777777" w:rsidR="006B3653" w:rsidRPr="0009259C" w:rsidRDefault="006B3653" w:rsidP="003705E7">
            <w:pPr>
              <w:rPr>
                <w:rFonts w:cs="Arial"/>
                <w:b/>
                <w:sz w:val="20"/>
              </w:rPr>
            </w:pPr>
            <w:r w:rsidRPr="0009259C">
              <w:rPr>
                <w:rFonts w:cs="Arial"/>
                <w:b/>
                <w:sz w:val="20"/>
              </w:rPr>
              <w:t xml:space="preserve">Domain 1 – Preventing people from dying prematurely and </w:t>
            </w:r>
          </w:p>
          <w:p w14:paraId="5D49ECCD" w14:textId="77777777" w:rsidR="006B3653" w:rsidRPr="0009259C" w:rsidRDefault="006B3653" w:rsidP="003705E7">
            <w:pPr>
              <w:rPr>
                <w:rFonts w:cs="Arial"/>
                <w:b/>
                <w:sz w:val="20"/>
              </w:rPr>
            </w:pPr>
            <w:r w:rsidRPr="0009259C">
              <w:rPr>
                <w:rFonts w:cs="Arial"/>
                <w:b/>
                <w:sz w:val="20"/>
              </w:rPr>
              <w:t>Domain 2 – Enhancing quality of life for people with long-term conditions and</w:t>
            </w:r>
          </w:p>
          <w:p w14:paraId="5D49ECCE" w14:textId="77777777" w:rsidR="006B3653" w:rsidRPr="0009259C" w:rsidRDefault="006B3653" w:rsidP="003705E7">
            <w:pPr>
              <w:rPr>
                <w:rFonts w:cs="Arial"/>
                <w:b/>
                <w:color w:val="000000"/>
                <w:sz w:val="20"/>
              </w:rPr>
            </w:pPr>
            <w:r w:rsidRPr="0009259C">
              <w:rPr>
                <w:rFonts w:cs="Arial"/>
                <w:b/>
                <w:color w:val="000000"/>
                <w:sz w:val="20"/>
              </w:rPr>
              <w:t xml:space="preserve">Domain 3 - </w:t>
            </w:r>
            <w:r w:rsidRPr="0009259C">
              <w:rPr>
                <w:rFonts w:cs="Arial"/>
                <w:b/>
                <w:sz w:val="20"/>
              </w:rPr>
              <w:t>Helping people to recover from episodes of ill-health or following injury</w:t>
            </w:r>
          </w:p>
          <w:p w14:paraId="5D49ECCF" w14:textId="77777777" w:rsidR="006B3653" w:rsidRPr="0009259C" w:rsidRDefault="006B3653" w:rsidP="00884770">
            <w:pPr>
              <w:rPr>
                <w:rFonts w:cs="Arial"/>
                <w:b/>
                <w:sz w:val="20"/>
              </w:rPr>
            </w:pPr>
            <w:r w:rsidRPr="0009259C">
              <w:rPr>
                <w:rFonts w:cs="Arial"/>
                <w:sz w:val="20"/>
                <w:lang w:eastAsia="en-GB"/>
              </w:rPr>
              <w:t>Reduction in rate of recurrence of an episode of hypoglycemia requiring medical attention over 12 months (QS14).</w:t>
            </w:r>
          </w:p>
          <w:p w14:paraId="5D49ECD0" w14:textId="77777777" w:rsidR="006B3653" w:rsidRPr="0009259C" w:rsidRDefault="006B3653" w:rsidP="00884770">
            <w:pPr>
              <w:rPr>
                <w:rFonts w:cs="Arial"/>
                <w:sz w:val="20"/>
                <w:lang w:eastAsia="en-GB"/>
              </w:rPr>
            </w:pPr>
            <w:r w:rsidRPr="0009259C">
              <w:rPr>
                <w:rFonts w:cs="Arial"/>
                <w:sz w:val="20"/>
                <w:lang w:eastAsia="en-GB"/>
              </w:rPr>
              <w:t>Reduction in number of people with diabetes requiring medical attention as a result of a hypoglycemic episode (QS14).</w:t>
            </w:r>
          </w:p>
          <w:p w14:paraId="5D49ECD1" w14:textId="77777777" w:rsidR="006B3653" w:rsidRPr="0009259C" w:rsidRDefault="006B3653" w:rsidP="001F3221">
            <w:pPr>
              <w:rPr>
                <w:rFonts w:cs="Arial"/>
                <w:b/>
                <w:sz w:val="20"/>
              </w:rPr>
            </w:pPr>
          </w:p>
          <w:p w14:paraId="5D49ECD2" w14:textId="77777777" w:rsidR="006B3653" w:rsidRPr="0009259C" w:rsidRDefault="006B3653" w:rsidP="0009259C">
            <w:pPr>
              <w:spacing w:after="0"/>
              <w:rPr>
                <w:rFonts w:cs="Arial"/>
                <w:sz w:val="20"/>
              </w:rPr>
            </w:pPr>
          </w:p>
        </w:tc>
      </w:tr>
      <w:tr w:rsidR="006B3653" w:rsidRPr="0009259C" w14:paraId="5D49ECD9" w14:textId="77777777" w:rsidTr="0009259C">
        <w:trPr>
          <w:trHeight w:val="1106"/>
        </w:trPr>
        <w:tc>
          <w:tcPr>
            <w:tcW w:w="3077" w:type="dxa"/>
            <w:vAlign w:val="center"/>
          </w:tcPr>
          <w:p w14:paraId="5D49ECD4" w14:textId="77777777" w:rsidR="006B3653" w:rsidRPr="0009259C" w:rsidRDefault="006B3653" w:rsidP="0009259C">
            <w:pPr>
              <w:spacing w:after="0"/>
              <w:rPr>
                <w:rFonts w:cs="Arial"/>
                <w:sz w:val="20"/>
              </w:rPr>
            </w:pPr>
            <w:r w:rsidRPr="0009259C">
              <w:rPr>
                <w:rFonts w:cs="Arial"/>
                <w:sz w:val="20"/>
              </w:rPr>
              <w:t>Referral routes</w:t>
            </w:r>
          </w:p>
        </w:tc>
        <w:tc>
          <w:tcPr>
            <w:tcW w:w="18474" w:type="dxa"/>
            <w:gridSpan w:val="3"/>
            <w:vAlign w:val="center"/>
          </w:tcPr>
          <w:p w14:paraId="5D49ECD5" w14:textId="77777777" w:rsidR="006B3653" w:rsidRPr="0009259C" w:rsidRDefault="006B3653" w:rsidP="0009259C">
            <w:pPr>
              <w:spacing w:after="100" w:line="276" w:lineRule="auto"/>
              <w:rPr>
                <w:rFonts w:cs="Arial"/>
                <w:sz w:val="20"/>
              </w:rPr>
            </w:pPr>
            <w:r w:rsidRPr="0009259C">
              <w:rPr>
                <w:rFonts w:cs="Arial"/>
                <w:sz w:val="20"/>
              </w:rPr>
              <w:t xml:space="preserve">Upon initial diagnosis </w:t>
            </w:r>
          </w:p>
          <w:p w14:paraId="5D49ECD6" w14:textId="77777777" w:rsidR="006B3653" w:rsidRPr="0009259C" w:rsidRDefault="006B3653" w:rsidP="0009259C">
            <w:pPr>
              <w:spacing w:after="100" w:line="276" w:lineRule="auto"/>
              <w:rPr>
                <w:rFonts w:cs="Arial"/>
                <w:sz w:val="20"/>
              </w:rPr>
            </w:pPr>
            <w:r w:rsidRPr="0009259C">
              <w:rPr>
                <w:rFonts w:cs="Arial"/>
                <w:sz w:val="20"/>
              </w:rPr>
              <w:t>During the annual care planning process</w:t>
            </w:r>
          </w:p>
          <w:p w14:paraId="5D49ECD7" w14:textId="77777777" w:rsidR="006B3653" w:rsidRPr="0009259C" w:rsidRDefault="006B3653" w:rsidP="0009259C">
            <w:pPr>
              <w:spacing w:after="100" w:line="276" w:lineRule="auto"/>
              <w:rPr>
                <w:rFonts w:cs="Arial"/>
                <w:sz w:val="20"/>
              </w:rPr>
            </w:pPr>
            <w:r w:rsidRPr="0009259C">
              <w:rPr>
                <w:rFonts w:cs="Arial"/>
                <w:sz w:val="20"/>
              </w:rPr>
              <w:t>When patients are struggling to manage their condition i.e. if the MDT think it is appropriate after an acute experience of when the patient contacts the service.</w:t>
            </w:r>
          </w:p>
          <w:p w14:paraId="5D49ECD8" w14:textId="77777777" w:rsidR="006B3653" w:rsidRPr="0009259C" w:rsidRDefault="006B3653" w:rsidP="0009259C">
            <w:pPr>
              <w:spacing w:after="100" w:line="276" w:lineRule="auto"/>
              <w:rPr>
                <w:rFonts w:cs="Arial"/>
                <w:sz w:val="20"/>
              </w:rPr>
            </w:pPr>
            <w:r w:rsidRPr="0009259C">
              <w:rPr>
                <w:rFonts w:cs="Arial"/>
                <w:sz w:val="20"/>
              </w:rPr>
              <w:t>Upon hospital admission with DKA</w:t>
            </w:r>
          </w:p>
        </w:tc>
      </w:tr>
      <w:tr w:rsidR="006B3653" w:rsidRPr="0009259C" w14:paraId="5D49ECDC" w14:textId="77777777" w:rsidTr="0009259C">
        <w:trPr>
          <w:trHeight w:val="563"/>
        </w:trPr>
        <w:tc>
          <w:tcPr>
            <w:tcW w:w="3077" w:type="dxa"/>
            <w:vAlign w:val="center"/>
          </w:tcPr>
          <w:p w14:paraId="5D49ECDA" w14:textId="77777777" w:rsidR="006B3653" w:rsidRPr="0009259C" w:rsidRDefault="006B3653" w:rsidP="0009259C">
            <w:pPr>
              <w:spacing w:after="0"/>
              <w:rPr>
                <w:rFonts w:cs="Arial"/>
                <w:sz w:val="20"/>
              </w:rPr>
            </w:pPr>
            <w:r w:rsidRPr="0009259C">
              <w:rPr>
                <w:rFonts w:cs="Arial"/>
                <w:sz w:val="20"/>
              </w:rPr>
              <w:t>Frequency / Discharge route</w:t>
            </w:r>
          </w:p>
        </w:tc>
        <w:tc>
          <w:tcPr>
            <w:tcW w:w="18474" w:type="dxa"/>
            <w:gridSpan w:val="3"/>
            <w:vAlign w:val="center"/>
          </w:tcPr>
          <w:p w14:paraId="5D49ECDB" w14:textId="77777777" w:rsidR="006B3653" w:rsidRPr="0009259C" w:rsidRDefault="006B3653" w:rsidP="0009259C">
            <w:pPr>
              <w:spacing w:after="0" w:line="276" w:lineRule="auto"/>
              <w:rPr>
                <w:rFonts w:cs="Arial"/>
                <w:sz w:val="20"/>
              </w:rPr>
            </w:pPr>
            <w:r w:rsidRPr="0009259C">
              <w:rPr>
                <w:rFonts w:cs="Arial"/>
                <w:sz w:val="20"/>
              </w:rPr>
              <w:t>These should be accredited structured education programs with a finite time span</w:t>
            </w:r>
          </w:p>
        </w:tc>
      </w:tr>
    </w:tbl>
    <w:p w14:paraId="5D49ECDD" w14:textId="77777777" w:rsidR="006B3653" w:rsidRPr="00B234ED" w:rsidRDefault="006B3653" w:rsidP="00960E2E">
      <w:pPr>
        <w:rPr>
          <w:rFonts w:cs="Arial"/>
          <w:sz w:val="20"/>
        </w:rPr>
      </w:pPr>
      <w:r w:rsidRPr="00B234ED">
        <w:rPr>
          <w:rFonts w:cs="Arial"/>
          <w:sz w:val="20"/>
        </w:rPr>
        <w:br w:type="page"/>
      </w:r>
    </w:p>
    <w:tbl>
      <w:tblPr>
        <w:tblW w:w="215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077"/>
        <w:gridCol w:w="3079"/>
        <w:gridCol w:w="7986"/>
        <w:gridCol w:w="7409"/>
      </w:tblGrid>
      <w:tr w:rsidR="006B3653" w:rsidRPr="0009259C" w14:paraId="5D49ECDF" w14:textId="77777777" w:rsidTr="0009259C">
        <w:trPr>
          <w:trHeight w:val="558"/>
        </w:trPr>
        <w:tc>
          <w:tcPr>
            <w:tcW w:w="21551" w:type="dxa"/>
            <w:gridSpan w:val="4"/>
            <w:vAlign w:val="center"/>
          </w:tcPr>
          <w:p w14:paraId="5D49ECDE" w14:textId="77777777" w:rsidR="006B3653" w:rsidRPr="0009259C" w:rsidRDefault="006B3653" w:rsidP="0009259C">
            <w:pPr>
              <w:spacing w:after="0"/>
              <w:rPr>
                <w:rFonts w:cs="Arial"/>
                <w:b/>
                <w:sz w:val="20"/>
              </w:rPr>
            </w:pPr>
            <w:r w:rsidRPr="0009259C">
              <w:rPr>
                <w:rFonts w:cs="Arial"/>
                <w:b/>
                <w:sz w:val="20"/>
              </w:rPr>
              <w:t>Provision of information and specialist care if planning to have a baby or are pregnant</w:t>
            </w:r>
          </w:p>
        </w:tc>
      </w:tr>
      <w:tr w:rsidR="006B3653" w:rsidRPr="0009259C" w14:paraId="5D49ECE2" w14:textId="77777777" w:rsidTr="0009259C">
        <w:trPr>
          <w:trHeight w:val="835"/>
        </w:trPr>
        <w:tc>
          <w:tcPr>
            <w:tcW w:w="3077" w:type="dxa"/>
            <w:vAlign w:val="center"/>
          </w:tcPr>
          <w:p w14:paraId="5D49ECE0" w14:textId="77777777" w:rsidR="006B3653" w:rsidRPr="0009259C" w:rsidRDefault="006B3653" w:rsidP="0009259C">
            <w:pPr>
              <w:spacing w:after="0"/>
              <w:rPr>
                <w:rFonts w:cs="Arial"/>
                <w:b/>
                <w:sz w:val="20"/>
              </w:rPr>
            </w:pPr>
            <w:r w:rsidRPr="0009259C">
              <w:rPr>
                <w:rFonts w:cs="Arial"/>
                <w:sz w:val="20"/>
              </w:rPr>
              <w:t>Eligibility</w:t>
            </w:r>
          </w:p>
        </w:tc>
        <w:tc>
          <w:tcPr>
            <w:tcW w:w="18474" w:type="dxa"/>
            <w:gridSpan w:val="3"/>
            <w:vAlign w:val="center"/>
          </w:tcPr>
          <w:p w14:paraId="5D49ECE1" w14:textId="77777777" w:rsidR="006B3653" w:rsidRPr="0009259C" w:rsidRDefault="006B3653" w:rsidP="0009259C">
            <w:pPr>
              <w:spacing w:after="0"/>
              <w:rPr>
                <w:rFonts w:cs="Arial"/>
                <w:sz w:val="20"/>
              </w:rPr>
            </w:pPr>
            <w:r w:rsidRPr="0009259C">
              <w:rPr>
                <w:rFonts w:cs="Arial"/>
                <w:sz w:val="20"/>
              </w:rPr>
              <w:t>People with diabetes (T1DM &amp; T2DM) and their carers (where appropriate), particularly those who have been recently diagnosed or are experiencing difficulties managing their condition</w:t>
            </w:r>
          </w:p>
        </w:tc>
      </w:tr>
      <w:tr w:rsidR="006B3653" w:rsidRPr="0009259C" w14:paraId="5D49ECE7" w14:textId="77777777" w:rsidTr="0009259C">
        <w:trPr>
          <w:trHeight w:val="542"/>
        </w:trPr>
        <w:tc>
          <w:tcPr>
            <w:tcW w:w="3077" w:type="dxa"/>
            <w:vAlign w:val="center"/>
          </w:tcPr>
          <w:p w14:paraId="5D49ECE3" w14:textId="77777777" w:rsidR="006B3653" w:rsidRPr="0009259C" w:rsidRDefault="006B3653" w:rsidP="0009259C">
            <w:pPr>
              <w:spacing w:after="0"/>
              <w:rPr>
                <w:rFonts w:cs="Arial"/>
                <w:sz w:val="20"/>
              </w:rPr>
            </w:pPr>
            <w:r w:rsidRPr="0009259C">
              <w:rPr>
                <w:rFonts w:cs="Arial"/>
                <w:sz w:val="20"/>
              </w:rPr>
              <w:t>Process</w:t>
            </w:r>
          </w:p>
        </w:tc>
        <w:tc>
          <w:tcPr>
            <w:tcW w:w="3079" w:type="dxa"/>
            <w:vAlign w:val="center"/>
          </w:tcPr>
          <w:p w14:paraId="5D49ECE4" w14:textId="77777777" w:rsidR="006B3653" w:rsidRPr="0009259C" w:rsidRDefault="006B3653" w:rsidP="0009259C">
            <w:pPr>
              <w:spacing w:after="0"/>
              <w:rPr>
                <w:rFonts w:cs="Arial"/>
                <w:sz w:val="20"/>
              </w:rPr>
            </w:pPr>
            <w:r w:rsidRPr="0009259C">
              <w:rPr>
                <w:rFonts w:cs="Arial"/>
                <w:sz w:val="20"/>
              </w:rPr>
              <w:t>Relevant Standards</w:t>
            </w:r>
          </w:p>
        </w:tc>
        <w:tc>
          <w:tcPr>
            <w:tcW w:w="7986" w:type="dxa"/>
            <w:vAlign w:val="center"/>
          </w:tcPr>
          <w:p w14:paraId="5D49ECE5" w14:textId="77777777" w:rsidR="006B3653" w:rsidRPr="0009259C" w:rsidRDefault="006B3653" w:rsidP="003705E7">
            <w:pPr>
              <w:rPr>
                <w:rFonts w:cs="Arial"/>
                <w:sz w:val="20"/>
              </w:rPr>
            </w:pPr>
            <w:r w:rsidRPr="0009259C">
              <w:rPr>
                <w:rFonts w:cs="Arial"/>
                <w:sz w:val="20"/>
              </w:rPr>
              <w:t>Performance indicators/ surrogate outcome metrics</w:t>
            </w:r>
          </w:p>
        </w:tc>
        <w:tc>
          <w:tcPr>
            <w:tcW w:w="7409" w:type="dxa"/>
            <w:vAlign w:val="center"/>
          </w:tcPr>
          <w:p w14:paraId="5D49ECE6" w14:textId="77777777" w:rsidR="006B3653" w:rsidRPr="0009259C" w:rsidRDefault="006B3653" w:rsidP="0009259C">
            <w:pPr>
              <w:spacing w:after="0"/>
              <w:rPr>
                <w:rFonts w:cs="Arial"/>
                <w:sz w:val="20"/>
              </w:rPr>
            </w:pPr>
            <w:r w:rsidRPr="0009259C">
              <w:rPr>
                <w:rFonts w:cs="Arial"/>
                <w:sz w:val="20"/>
              </w:rPr>
              <w:t>Outcome measures</w:t>
            </w:r>
          </w:p>
        </w:tc>
      </w:tr>
      <w:tr w:rsidR="006B3653" w:rsidRPr="0009259C" w14:paraId="5D49ED04" w14:textId="77777777" w:rsidTr="0009259C">
        <w:trPr>
          <w:trHeight w:val="3359"/>
        </w:trPr>
        <w:tc>
          <w:tcPr>
            <w:tcW w:w="3077" w:type="dxa"/>
          </w:tcPr>
          <w:p w14:paraId="5D49ECE8" w14:textId="77777777" w:rsidR="006B3653" w:rsidRPr="0009259C" w:rsidRDefault="006B3653" w:rsidP="0009259C">
            <w:pPr>
              <w:spacing w:after="0"/>
              <w:rPr>
                <w:rFonts w:cs="Arial"/>
                <w:sz w:val="20"/>
              </w:rPr>
            </w:pPr>
            <w:r w:rsidRPr="0009259C">
              <w:rPr>
                <w:rFonts w:cs="Arial"/>
                <w:sz w:val="20"/>
              </w:rPr>
              <w:t>Provision of information and specialist care if planning to have a baby or are pregnant.</w:t>
            </w:r>
          </w:p>
          <w:p w14:paraId="5D49ECE9" w14:textId="77777777" w:rsidR="006B3653" w:rsidRPr="0009259C" w:rsidRDefault="006B3653" w:rsidP="0009259C">
            <w:pPr>
              <w:spacing w:after="0"/>
              <w:rPr>
                <w:rFonts w:cs="Arial"/>
                <w:sz w:val="20"/>
              </w:rPr>
            </w:pPr>
          </w:p>
          <w:p w14:paraId="5D49ECEA" w14:textId="77777777" w:rsidR="006B3653" w:rsidRPr="0009259C" w:rsidRDefault="006B3653" w:rsidP="0009259C">
            <w:pPr>
              <w:spacing w:after="0"/>
              <w:rPr>
                <w:rFonts w:cs="Arial"/>
                <w:sz w:val="20"/>
              </w:rPr>
            </w:pPr>
            <w:r w:rsidRPr="0009259C">
              <w:rPr>
                <w:rFonts w:cs="Arial"/>
                <w:sz w:val="20"/>
              </w:rPr>
              <w:t>This could be delivered as part of a structured education programme or by the MDT.</w:t>
            </w:r>
          </w:p>
          <w:p w14:paraId="5D49ECEB" w14:textId="77777777" w:rsidR="006B3653" w:rsidRPr="0009259C" w:rsidRDefault="006B3653" w:rsidP="0009259C">
            <w:pPr>
              <w:spacing w:after="0"/>
              <w:rPr>
                <w:rFonts w:cs="Arial"/>
                <w:sz w:val="20"/>
              </w:rPr>
            </w:pPr>
          </w:p>
          <w:p w14:paraId="5D49ECEC" w14:textId="77777777" w:rsidR="006B3653" w:rsidRPr="0009259C" w:rsidRDefault="006B3653" w:rsidP="0009259C">
            <w:pPr>
              <w:spacing w:after="0"/>
              <w:rPr>
                <w:rFonts w:cs="Arial"/>
                <w:b/>
                <w:sz w:val="20"/>
              </w:rPr>
            </w:pPr>
            <w:r w:rsidRPr="0009259C">
              <w:rPr>
                <w:rFonts w:cs="Arial"/>
                <w:sz w:val="20"/>
              </w:rPr>
              <w:t>The advice given should be annually appraised for accuracy.</w:t>
            </w:r>
          </w:p>
        </w:tc>
        <w:tc>
          <w:tcPr>
            <w:tcW w:w="3079" w:type="dxa"/>
          </w:tcPr>
          <w:p w14:paraId="5D49ECED" w14:textId="77777777" w:rsidR="006B3653" w:rsidRPr="0009259C" w:rsidRDefault="006B3653" w:rsidP="0009259C">
            <w:pPr>
              <w:spacing w:after="0"/>
              <w:rPr>
                <w:rFonts w:cs="Arial"/>
                <w:sz w:val="20"/>
              </w:rPr>
            </w:pPr>
            <w:r w:rsidRPr="0009259C">
              <w:rPr>
                <w:rFonts w:cs="Arial"/>
                <w:sz w:val="20"/>
              </w:rPr>
              <w:t>Aligned to Quality Standard 7</w:t>
            </w:r>
          </w:p>
          <w:p w14:paraId="5D49ECEE" w14:textId="77777777" w:rsidR="006B3653" w:rsidRPr="0009259C" w:rsidRDefault="006B3653" w:rsidP="0009259C">
            <w:pPr>
              <w:spacing w:after="0"/>
              <w:rPr>
                <w:rFonts w:cs="Arial"/>
                <w:sz w:val="20"/>
              </w:rPr>
            </w:pPr>
          </w:p>
          <w:p w14:paraId="5D49ECEF" w14:textId="77777777" w:rsidR="006B3653" w:rsidRPr="0009259C" w:rsidRDefault="006B3653" w:rsidP="0009259C">
            <w:pPr>
              <w:shd w:val="clear" w:color="auto" w:fill="FFFFFF"/>
              <w:spacing w:after="0"/>
              <w:rPr>
                <w:rFonts w:cs="Arial"/>
                <w:sz w:val="20"/>
                <w:lang w:eastAsia="en-GB"/>
              </w:rPr>
            </w:pPr>
            <w:r w:rsidRPr="0009259C">
              <w:rPr>
                <w:rFonts w:cs="Arial"/>
                <w:sz w:val="20"/>
                <w:lang w:eastAsia="en-GB"/>
              </w:rPr>
              <w:t>NICE Clinical Guideline 15 (2005)</w:t>
            </w:r>
          </w:p>
          <w:p w14:paraId="5D49ECF0" w14:textId="77777777" w:rsidR="006B3653" w:rsidRPr="0009259C" w:rsidRDefault="006B3653" w:rsidP="0009259C">
            <w:pPr>
              <w:spacing w:after="0"/>
              <w:rPr>
                <w:rFonts w:cs="Arial"/>
                <w:sz w:val="20"/>
              </w:rPr>
            </w:pPr>
          </w:p>
          <w:p w14:paraId="5D49ECF1" w14:textId="77777777" w:rsidR="006B3653" w:rsidRPr="0009259C" w:rsidRDefault="006B3653" w:rsidP="0009259C">
            <w:pPr>
              <w:shd w:val="clear" w:color="auto" w:fill="FFFFFF"/>
              <w:spacing w:after="0"/>
              <w:rPr>
                <w:rFonts w:cs="Arial"/>
                <w:sz w:val="20"/>
                <w:lang w:eastAsia="en-GB"/>
              </w:rPr>
            </w:pPr>
            <w:r w:rsidRPr="0009259C">
              <w:rPr>
                <w:rFonts w:cs="Arial"/>
                <w:sz w:val="20"/>
                <w:lang w:eastAsia="en-GB"/>
              </w:rPr>
              <w:t>NICE Clinical Guideline 63 (2008)</w:t>
            </w:r>
          </w:p>
          <w:p w14:paraId="5D49ECF2" w14:textId="77777777" w:rsidR="006B3653" w:rsidRPr="0009259C" w:rsidRDefault="006B3653" w:rsidP="0009259C">
            <w:pPr>
              <w:spacing w:after="0"/>
              <w:rPr>
                <w:rFonts w:cs="Arial"/>
                <w:sz w:val="20"/>
              </w:rPr>
            </w:pPr>
          </w:p>
          <w:p w14:paraId="5D49ECF3" w14:textId="77777777" w:rsidR="006B3653" w:rsidRPr="0009259C" w:rsidRDefault="006B3653" w:rsidP="0009259C">
            <w:pPr>
              <w:shd w:val="clear" w:color="auto" w:fill="FFFFFF"/>
              <w:spacing w:after="0"/>
              <w:rPr>
                <w:rFonts w:cs="Arial"/>
                <w:sz w:val="20"/>
                <w:lang w:eastAsia="en-GB"/>
              </w:rPr>
            </w:pPr>
            <w:r w:rsidRPr="0009259C">
              <w:rPr>
                <w:rFonts w:cs="Arial"/>
                <w:sz w:val="20"/>
                <w:lang w:eastAsia="en-GB"/>
              </w:rPr>
              <w:t>NICE Clinical Guideline 87 (2009)</w:t>
            </w:r>
          </w:p>
          <w:p w14:paraId="5D49ECF4" w14:textId="77777777" w:rsidR="006B3653" w:rsidRPr="0009259C" w:rsidRDefault="006B3653" w:rsidP="0009259C">
            <w:pPr>
              <w:spacing w:after="0"/>
              <w:rPr>
                <w:rFonts w:cs="Arial"/>
                <w:sz w:val="20"/>
              </w:rPr>
            </w:pPr>
          </w:p>
        </w:tc>
        <w:tc>
          <w:tcPr>
            <w:tcW w:w="7986" w:type="dxa"/>
          </w:tcPr>
          <w:p w14:paraId="5D49ECF5" w14:textId="77777777" w:rsidR="006B3653" w:rsidRPr="0009259C" w:rsidRDefault="006B3653" w:rsidP="0009259C">
            <w:pPr>
              <w:spacing w:before="100" w:beforeAutospacing="1" w:after="0"/>
              <w:rPr>
                <w:rFonts w:cs="Arial"/>
                <w:sz w:val="20"/>
                <w:lang w:eastAsia="en-GB"/>
              </w:rPr>
            </w:pPr>
            <w:r w:rsidRPr="0009259C">
              <w:rPr>
                <w:rFonts w:cs="Arial"/>
                <w:sz w:val="20"/>
                <w:lang w:eastAsia="en-GB"/>
              </w:rPr>
              <w:t xml:space="preserve">Proportion of women of childbearing age with diabetes who are regularly informed about the benefits of preconception glycemic control and of any risks including medication that may harm an unborn child (QS 7). </w:t>
            </w:r>
          </w:p>
          <w:p w14:paraId="5D49ECF6" w14:textId="77777777" w:rsidR="006B3653" w:rsidRPr="0009259C" w:rsidRDefault="006B3653" w:rsidP="0009259C">
            <w:pPr>
              <w:spacing w:before="100" w:beforeAutospacing="1" w:after="0"/>
              <w:rPr>
                <w:rFonts w:cs="Arial"/>
                <w:sz w:val="20"/>
                <w:lang w:eastAsia="en-GB"/>
              </w:rPr>
            </w:pPr>
            <w:r w:rsidRPr="0009259C">
              <w:rPr>
                <w:rFonts w:cs="Arial"/>
                <w:sz w:val="20"/>
                <w:lang w:eastAsia="en-GB"/>
              </w:rPr>
              <w:t xml:space="preserve">Proportion of women of childbearing age with diabetes planning a pregnancy who are offered preconception care from an appropriately trained healthcare professional (QS 7). </w:t>
            </w:r>
          </w:p>
          <w:p w14:paraId="5D49ECF7" w14:textId="77777777" w:rsidR="006B3653" w:rsidRPr="0009259C" w:rsidRDefault="006B3653" w:rsidP="0009259C">
            <w:pPr>
              <w:spacing w:before="100" w:beforeAutospacing="1" w:after="0"/>
              <w:rPr>
                <w:rFonts w:cs="Arial"/>
                <w:sz w:val="20"/>
                <w:lang w:eastAsia="en-GB"/>
              </w:rPr>
            </w:pPr>
            <w:r w:rsidRPr="0009259C">
              <w:rPr>
                <w:rFonts w:cs="Arial"/>
                <w:sz w:val="20"/>
                <w:lang w:eastAsia="en-GB"/>
              </w:rPr>
              <w:t>Proportion of women of childbearing age with diabetes not planning a pregnancy who are offered advice on contraception (QS 7).</w:t>
            </w:r>
          </w:p>
          <w:p w14:paraId="5D49ECF8" w14:textId="77777777" w:rsidR="006B3653" w:rsidRPr="0009259C" w:rsidRDefault="006B3653" w:rsidP="0009259C">
            <w:pPr>
              <w:spacing w:before="100" w:beforeAutospacing="1" w:after="0"/>
              <w:rPr>
                <w:rFonts w:cs="Arial"/>
                <w:sz w:val="20"/>
                <w:lang w:eastAsia="en-GB"/>
              </w:rPr>
            </w:pPr>
            <w:r w:rsidRPr="0009259C">
              <w:rPr>
                <w:rFonts w:cs="Arial"/>
                <w:sz w:val="20"/>
                <w:lang w:eastAsia="en-GB"/>
              </w:rPr>
              <w:t>Evidence of local arrangements to ensure that women of childbearing age with diabetes are regularly informed about the benefits of preconception glycemic control and of any risks, including medication which may harm an unborn child. (QS 7)</w:t>
            </w:r>
          </w:p>
          <w:p w14:paraId="5D49ECF9" w14:textId="77777777" w:rsidR="006B3653" w:rsidRPr="0009259C" w:rsidRDefault="006B3653" w:rsidP="0009259C">
            <w:pPr>
              <w:spacing w:before="100" w:beforeAutospacing="1" w:after="0"/>
              <w:rPr>
                <w:rFonts w:cs="Arial"/>
                <w:sz w:val="20"/>
              </w:rPr>
            </w:pPr>
          </w:p>
        </w:tc>
        <w:tc>
          <w:tcPr>
            <w:tcW w:w="7409" w:type="dxa"/>
          </w:tcPr>
          <w:p w14:paraId="5D49ECFA" w14:textId="77777777" w:rsidR="006B3653" w:rsidRPr="0009259C" w:rsidRDefault="006B3653" w:rsidP="0009259C">
            <w:pPr>
              <w:spacing w:before="100" w:beforeAutospacing="1"/>
              <w:rPr>
                <w:rFonts w:cs="Arial"/>
                <w:color w:val="FF0000"/>
                <w:sz w:val="20"/>
                <w:lang w:eastAsia="en-GB"/>
              </w:rPr>
            </w:pPr>
            <w:r w:rsidRPr="0009259C">
              <w:rPr>
                <w:rFonts w:cs="Arial"/>
                <w:color w:val="FF0000"/>
                <w:sz w:val="20"/>
                <w:lang w:eastAsia="en-GB"/>
              </w:rPr>
              <w:t xml:space="preserve">[DN for commissioners: there are no specific NICE Quality standard metrics associated with the outcomes relating to this.  However, it is suggested that a case note review should be conducted and lessons learnt in the following cases when related to diabetes: </w:t>
            </w:r>
          </w:p>
          <w:p w14:paraId="5D49ECFB" w14:textId="77777777" w:rsidR="006B3653" w:rsidRPr="0009259C" w:rsidRDefault="006B3653" w:rsidP="0009259C">
            <w:pPr>
              <w:pStyle w:val="ListParagraph"/>
              <w:numPr>
                <w:ilvl w:val="0"/>
                <w:numId w:val="13"/>
              </w:numPr>
              <w:spacing w:before="100" w:beforeAutospacing="1"/>
              <w:rPr>
                <w:rFonts w:cs="Arial"/>
                <w:color w:val="FF0000"/>
                <w:sz w:val="20"/>
              </w:rPr>
            </w:pPr>
            <w:r w:rsidRPr="0009259C">
              <w:rPr>
                <w:rFonts w:ascii="Arial" w:hAnsi="Arial" w:cs="Arial"/>
                <w:color w:val="FF0000"/>
                <w:sz w:val="20"/>
              </w:rPr>
              <w:t>Congential malformations</w:t>
            </w:r>
          </w:p>
          <w:p w14:paraId="5D49ECFC" w14:textId="77777777" w:rsidR="006B3653" w:rsidRPr="0009259C" w:rsidRDefault="006B3653" w:rsidP="0009259C">
            <w:pPr>
              <w:pStyle w:val="ListParagraph"/>
              <w:numPr>
                <w:ilvl w:val="0"/>
                <w:numId w:val="13"/>
              </w:numPr>
              <w:spacing w:before="100" w:beforeAutospacing="1"/>
              <w:rPr>
                <w:rFonts w:cs="Arial"/>
                <w:color w:val="FF0000"/>
                <w:sz w:val="20"/>
              </w:rPr>
            </w:pPr>
            <w:r w:rsidRPr="0009259C">
              <w:rPr>
                <w:rFonts w:ascii="Arial" w:hAnsi="Arial" w:cs="Arial"/>
                <w:color w:val="FF0000"/>
                <w:sz w:val="20"/>
              </w:rPr>
              <w:t>Large-for-date</w:t>
            </w:r>
          </w:p>
          <w:p w14:paraId="5D49ECFD" w14:textId="77777777" w:rsidR="006B3653" w:rsidRPr="0009259C" w:rsidRDefault="006B3653" w:rsidP="0009259C">
            <w:pPr>
              <w:pStyle w:val="ListParagraph"/>
              <w:numPr>
                <w:ilvl w:val="0"/>
                <w:numId w:val="13"/>
              </w:numPr>
              <w:spacing w:before="100" w:beforeAutospacing="1"/>
              <w:rPr>
                <w:rFonts w:cs="Arial"/>
                <w:color w:val="FF0000"/>
                <w:sz w:val="20"/>
              </w:rPr>
            </w:pPr>
            <w:r w:rsidRPr="0009259C">
              <w:rPr>
                <w:rFonts w:ascii="Arial" w:hAnsi="Arial" w:cs="Arial"/>
                <w:color w:val="FF0000"/>
                <w:sz w:val="20"/>
              </w:rPr>
              <w:t>Neonatal hypoglycaemia</w:t>
            </w:r>
          </w:p>
          <w:p w14:paraId="5D49ECFE" w14:textId="77777777" w:rsidR="006B3653" w:rsidRPr="0009259C" w:rsidRDefault="006B3653" w:rsidP="0009259C">
            <w:pPr>
              <w:pStyle w:val="ListParagraph"/>
              <w:numPr>
                <w:ilvl w:val="0"/>
                <w:numId w:val="13"/>
              </w:numPr>
              <w:rPr>
                <w:rFonts w:cs="Arial"/>
                <w:color w:val="FF0000"/>
                <w:sz w:val="20"/>
              </w:rPr>
            </w:pPr>
            <w:r w:rsidRPr="0009259C">
              <w:rPr>
                <w:rFonts w:ascii="Arial" w:hAnsi="Arial" w:cs="Arial"/>
                <w:color w:val="FF0000"/>
                <w:sz w:val="20"/>
              </w:rPr>
              <w:t xml:space="preserve">Stillbirth </w:t>
            </w:r>
          </w:p>
          <w:p w14:paraId="5D49ECFF" w14:textId="77777777" w:rsidR="006B3653" w:rsidRPr="0009259C" w:rsidRDefault="006B3653" w:rsidP="0009259C">
            <w:pPr>
              <w:pStyle w:val="ListParagraph"/>
              <w:numPr>
                <w:ilvl w:val="0"/>
                <w:numId w:val="13"/>
              </w:numPr>
              <w:rPr>
                <w:rFonts w:cs="Arial"/>
                <w:color w:val="FF0000"/>
                <w:sz w:val="20"/>
              </w:rPr>
            </w:pPr>
            <w:r w:rsidRPr="0009259C">
              <w:rPr>
                <w:rFonts w:ascii="Arial" w:hAnsi="Arial" w:cs="Arial"/>
                <w:color w:val="FF0000"/>
                <w:sz w:val="20"/>
              </w:rPr>
              <w:t>Eclampsia</w:t>
            </w:r>
          </w:p>
          <w:p w14:paraId="5D49ED00" w14:textId="77777777" w:rsidR="006B3653" w:rsidRPr="0009259C" w:rsidRDefault="006B3653" w:rsidP="0009259C">
            <w:pPr>
              <w:pStyle w:val="ListParagraph"/>
              <w:numPr>
                <w:ilvl w:val="0"/>
                <w:numId w:val="13"/>
              </w:numPr>
              <w:rPr>
                <w:rFonts w:cs="Arial"/>
                <w:color w:val="FF0000"/>
                <w:sz w:val="20"/>
              </w:rPr>
            </w:pPr>
            <w:r w:rsidRPr="0009259C">
              <w:rPr>
                <w:rFonts w:ascii="Arial" w:hAnsi="Arial" w:cs="Arial"/>
                <w:color w:val="FF0000"/>
                <w:sz w:val="20"/>
              </w:rPr>
              <w:t>Perinatal mortality</w:t>
            </w:r>
          </w:p>
          <w:p w14:paraId="5D49ED01" w14:textId="77777777" w:rsidR="006B3653" w:rsidRPr="0009259C" w:rsidRDefault="006B3653" w:rsidP="0009259C">
            <w:pPr>
              <w:pStyle w:val="ListParagraph"/>
              <w:numPr>
                <w:ilvl w:val="0"/>
                <w:numId w:val="13"/>
              </w:numPr>
              <w:rPr>
                <w:rFonts w:cs="Arial"/>
                <w:color w:val="FF0000"/>
                <w:sz w:val="20"/>
              </w:rPr>
            </w:pPr>
            <w:r w:rsidRPr="0009259C">
              <w:rPr>
                <w:rFonts w:ascii="Arial" w:hAnsi="Arial" w:cs="Arial"/>
                <w:color w:val="FF0000"/>
                <w:sz w:val="20"/>
              </w:rPr>
              <w:t>Maternal mortality</w:t>
            </w:r>
          </w:p>
          <w:p w14:paraId="5D49ED02" w14:textId="77777777" w:rsidR="006B3653" w:rsidRPr="0009259C" w:rsidRDefault="006B3653" w:rsidP="0009259C">
            <w:pPr>
              <w:pStyle w:val="ListParagraph"/>
              <w:numPr>
                <w:ilvl w:val="0"/>
                <w:numId w:val="13"/>
              </w:numPr>
              <w:rPr>
                <w:rFonts w:cs="Arial"/>
                <w:color w:val="FF0000"/>
                <w:sz w:val="20"/>
              </w:rPr>
            </w:pPr>
            <w:r w:rsidRPr="0009259C">
              <w:rPr>
                <w:rFonts w:ascii="Arial" w:hAnsi="Arial" w:cs="Arial"/>
                <w:color w:val="FF0000"/>
                <w:sz w:val="20"/>
              </w:rPr>
              <w:t>Incident microvascular complications during pregnancy</w:t>
            </w:r>
          </w:p>
          <w:p w14:paraId="5D49ED03" w14:textId="77777777" w:rsidR="006B3653" w:rsidRPr="0009259C" w:rsidRDefault="006B3653" w:rsidP="0009259C">
            <w:pPr>
              <w:spacing w:after="0"/>
              <w:rPr>
                <w:rFonts w:cs="Arial"/>
                <w:sz w:val="20"/>
              </w:rPr>
            </w:pPr>
          </w:p>
        </w:tc>
      </w:tr>
      <w:tr w:rsidR="006B3653" w:rsidRPr="0009259C" w14:paraId="5D49ED07" w14:textId="77777777" w:rsidTr="0009259C">
        <w:trPr>
          <w:trHeight w:val="271"/>
        </w:trPr>
        <w:tc>
          <w:tcPr>
            <w:tcW w:w="3077" w:type="dxa"/>
            <w:vAlign w:val="center"/>
          </w:tcPr>
          <w:p w14:paraId="5D49ED05" w14:textId="77777777" w:rsidR="006B3653" w:rsidRPr="0009259C" w:rsidRDefault="006B3653" w:rsidP="0009259C">
            <w:pPr>
              <w:spacing w:after="0"/>
              <w:rPr>
                <w:rFonts w:cs="Arial"/>
                <w:sz w:val="20"/>
              </w:rPr>
            </w:pPr>
            <w:r w:rsidRPr="0009259C">
              <w:rPr>
                <w:rFonts w:cs="Arial"/>
                <w:sz w:val="20"/>
              </w:rPr>
              <w:t>Referral routes</w:t>
            </w:r>
          </w:p>
        </w:tc>
        <w:tc>
          <w:tcPr>
            <w:tcW w:w="18474" w:type="dxa"/>
            <w:gridSpan w:val="3"/>
            <w:vAlign w:val="center"/>
          </w:tcPr>
          <w:p w14:paraId="5D49ED06" w14:textId="77777777" w:rsidR="006B3653" w:rsidRPr="0009259C" w:rsidRDefault="006B3653" w:rsidP="0009259C">
            <w:pPr>
              <w:spacing w:after="0"/>
              <w:rPr>
                <w:rFonts w:cs="Arial"/>
                <w:sz w:val="20"/>
              </w:rPr>
            </w:pPr>
            <w:r w:rsidRPr="0009259C">
              <w:rPr>
                <w:rFonts w:cs="Arial"/>
                <w:sz w:val="20"/>
              </w:rPr>
              <w:t>From the MDT and Care Planning process</w:t>
            </w:r>
          </w:p>
        </w:tc>
      </w:tr>
      <w:tr w:rsidR="006B3653" w:rsidRPr="0009259C" w14:paraId="5D49ED0A" w14:textId="77777777" w:rsidTr="0009259C">
        <w:trPr>
          <w:trHeight w:val="542"/>
        </w:trPr>
        <w:tc>
          <w:tcPr>
            <w:tcW w:w="3077" w:type="dxa"/>
            <w:vAlign w:val="center"/>
          </w:tcPr>
          <w:p w14:paraId="5D49ED08" w14:textId="77777777" w:rsidR="006B3653" w:rsidRPr="0009259C" w:rsidRDefault="006B3653" w:rsidP="0009259C">
            <w:pPr>
              <w:spacing w:after="0"/>
              <w:rPr>
                <w:rFonts w:cs="Arial"/>
                <w:sz w:val="20"/>
              </w:rPr>
            </w:pPr>
            <w:r w:rsidRPr="0009259C">
              <w:rPr>
                <w:rFonts w:cs="Arial"/>
                <w:sz w:val="20"/>
              </w:rPr>
              <w:t>Frequency / Discharge route</w:t>
            </w:r>
          </w:p>
        </w:tc>
        <w:tc>
          <w:tcPr>
            <w:tcW w:w="18474" w:type="dxa"/>
            <w:gridSpan w:val="3"/>
            <w:vAlign w:val="center"/>
          </w:tcPr>
          <w:p w14:paraId="5D49ED09" w14:textId="77777777" w:rsidR="006B3653" w:rsidRPr="0009259C" w:rsidRDefault="006B3653" w:rsidP="0009259C">
            <w:pPr>
              <w:spacing w:after="0"/>
              <w:rPr>
                <w:rFonts w:cs="Arial"/>
                <w:sz w:val="20"/>
              </w:rPr>
            </w:pPr>
            <w:r w:rsidRPr="0009259C">
              <w:rPr>
                <w:rFonts w:cs="Arial"/>
                <w:sz w:val="20"/>
              </w:rPr>
              <w:t>Dependent on the individuals needs</w:t>
            </w:r>
          </w:p>
        </w:tc>
      </w:tr>
    </w:tbl>
    <w:p w14:paraId="5D49ED0B" w14:textId="77777777" w:rsidR="006B3653" w:rsidRPr="00B234ED" w:rsidRDefault="006B3653" w:rsidP="00960E2E">
      <w:pPr>
        <w:rPr>
          <w:rFonts w:cs="Arial"/>
          <w:sz w:val="20"/>
        </w:rPr>
      </w:pPr>
      <w:r w:rsidRPr="00B234ED">
        <w:rPr>
          <w:rFonts w:cs="Arial"/>
          <w:sz w:val="20"/>
        </w:rPr>
        <w:br w:type="page"/>
      </w:r>
    </w:p>
    <w:p w14:paraId="5D49ED0C" w14:textId="77777777" w:rsidR="006B3653" w:rsidRPr="00B234ED" w:rsidRDefault="006B3653" w:rsidP="00960E2E">
      <w:pPr>
        <w:rPr>
          <w:rFonts w:cs="Arial"/>
          <w:sz w:val="20"/>
        </w:rPr>
        <w:sectPr w:rsidR="006B3653" w:rsidRPr="00B234ED" w:rsidSect="003705E7">
          <w:pgSz w:w="23814" w:h="16839" w:orient="landscape" w:code="8"/>
          <w:pgMar w:top="720" w:right="720" w:bottom="720" w:left="720" w:header="708" w:footer="708" w:gutter="0"/>
          <w:cols w:space="708"/>
          <w:docGrid w:linePitch="360"/>
        </w:sectPr>
      </w:pPr>
    </w:p>
    <w:p w14:paraId="5D49ED0D" w14:textId="77777777" w:rsidR="006B3653" w:rsidRPr="00B234ED" w:rsidRDefault="006B3653" w:rsidP="00960E2E">
      <w:pPr>
        <w:rPr>
          <w:rFonts w:cs="Arial"/>
          <w:sz w:val="20"/>
        </w:rPr>
      </w:pPr>
    </w:p>
    <w:tbl>
      <w:tblPr>
        <w:tblW w:w="213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144"/>
        <w:gridCol w:w="2980"/>
        <w:gridCol w:w="7309"/>
        <w:gridCol w:w="7938"/>
      </w:tblGrid>
      <w:tr w:rsidR="006B3653" w:rsidRPr="0009259C" w14:paraId="5D49ED0F" w14:textId="77777777" w:rsidTr="0009259C">
        <w:trPr>
          <w:trHeight w:val="516"/>
        </w:trPr>
        <w:tc>
          <w:tcPr>
            <w:tcW w:w="21371" w:type="dxa"/>
            <w:gridSpan w:val="4"/>
            <w:vAlign w:val="center"/>
          </w:tcPr>
          <w:p w14:paraId="5D49ED0E" w14:textId="77777777" w:rsidR="006B3653" w:rsidRPr="0009259C" w:rsidRDefault="006B3653" w:rsidP="0009259C">
            <w:pPr>
              <w:spacing w:after="0"/>
              <w:rPr>
                <w:rFonts w:cs="Arial"/>
                <w:b/>
                <w:sz w:val="20"/>
              </w:rPr>
            </w:pPr>
            <w:r w:rsidRPr="0009259C">
              <w:rPr>
                <w:rFonts w:cs="Arial"/>
                <w:b/>
                <w:sz w:val="20"/>
              </w:rPr>
              <w:t>Access to a Foot Protection Team as outlined in NICE Clinical Guidance 10 and 119</w:t>
            </w:r>
          </w:p>
        </w:tc>
      </w:tr>
      <w:tr w:rsidR="006B3653" w:rsidRPr="0009259C" w14:paraId="5D49ED12" w14:textId="77777777" w:rsidTr="0009259C">
        <w:trPr>
          <w:trHeight w:val="447"/>
        </w:trPr>
        <w:tc>
          <w:tcPr>
            <w:tcW w:w="3144" w:type="dxa"/>
            <w:vAlign w:val="center"/>
          </w:tcPr>
          <w:p w14:paraId="5D49ED10" w14:textId="77777777" w:rsidR="006B3653" w:rsidRPr="0009259C" w:rsidRDefault="006B3653" w:rsidP="0009259C">
            <w:pPr>
              <w:spacing w:after="0"/>
              <w:rPr>
                <w:rFonts w:cs="Arial"/>
                <w:sz w:val="20"/>
              </w:rPr>
            </w:pPr>
            <w:r w:rsidRPr="0009259C">
              <w:rPr>
                <w:rFonts w:cs="Arial"/>
                <w:sz w:val="20"/>
              </w:rPr>
              <w:t>Eligibility</w:t>
            </w:r>
          </w:p>
        </w:tc>
        <w:tc>
          <w:tcPr>
            <w:tcW w:w="18227" w:type="dxa"/>
            <w:gridSpan w:val="3"/>
            <w:vAlign w:val="center"/>
          </w:tcPr>
          <w:p w14:paraId="5D49ED11" w14:textId="77777777" w:rsidR="006B3653" w:rsidRPr="0009259C" w:rsidRDefault="006B3653" w:rsidP="0009259C">
            <w:pPr>
              <w:spacing w:after="0"/>
              <w:rPr>
                <w:rFonts w:cs="Arial"/>
                <w:sz w:val="20"/>
              </w:rPr>
            </w:pPr>
            <w:r w:rsidRPr="0009259C">
              <w:rPr>
                <w:rFonts w:cs="Arial"/>
                <w:sz w:val="20"/>
              </w:rPr>
              <w:t>All patients with diabetes</w:t>
            </w:r>
          </w:p>
        </w:tc>
      </w:tr>
      <w:tr w:rsidR="006B3653" w:rsidRPr="0009259C" w14:paraId="5D49ED17" w14:textId="77777777" w:rsidTr="0009259C">
        <w:trPr>
          <w:trHeight w:val="621"/>
        </w:trPr>
        <w:tc>
          <w:tcPr>
            <w:tcW w:w="3144" w:type="dxa"/>
            <w:vAlign w:val="center"/>
          </w:tcPr>
          <w:p w14:paraId="5D49ED13" w14:textId="77777777" w:rsidR="006B3653" w:rsidRPr="0009259C" w:rsidRDefault="006B3653" w:rsidP="0009259C">
            <w:pPr>
              <w:spacing w:after="0"/>
              <w:rPr>
                <w:rFonts w:cs="Arial"/>
                <w:sz w:val="20"/>
              </w:rPr>
            </w:pPr>
            <w:r w:rsidRPr="0009259C">
              <w:rPr>
                <w:rFonts w:cs="Arial"/>
                <w:sz w:val="20"/>
              </w:rPr>
              <w:t>Process</w:t>
            </w:r>
          </w:p>
        </w:tc>
        <w:tc>
          <w:tcPr>
            <w:tcW w:w="2980" w:type="dxa"/>
            <w:vAlign w:val="center"/>
          </w:tcPr>
          <w:p w14:paraId="5D49ED14" w14:textId="77777777" w:rsidR="006B3653" w:rsidRPr="0009259C" w:rsidRDefault="006B3653" w:rsidP="0009259C">
            <w:pPr>
              <w:spacing w:after="0"/>
              <w:rPr>
                <w:rFonts w:cs="Arial"/>
                <w:sz w:val="20"/>
              </w:rPr>
            </w:pPr>
            <w:r w:rsidRPr="0009259C">
              <w:rPr>
                <w:rFonts w:cs="Arial"/>
                <w:sz w:val="20"/>
              </w:rPr>
              <w:t>Relevant Standards</w:t>
            </w:r>
          </w:p>
        </w:tc>
        <w:tc>
          <w:tcPr>
            <w:tcW w:w="7309" w:type="dxa"/>
            <w:vAlign w:val="center"/>
          </w:tcPr>
          <w:p w14:paraId="5D49ED15" w14:textId="77777777" w:rsidR="006B3653" w:rsidRPr="0009259C" w:rsidRDefault="006B3653" w:rsidP="00C32B41">
            <w:pPr>
              <w:rPr>
                <w:rFonts w:cs="Arial"/>
                <w:sz w:val="20"/>
              </w:rPr>
            </w:pPr>
            <w:r w:rsidRPr="0009259C">
              <w:rPr>
                <w:rFonts w:cs="Arial"/>
                <w:sz w:val="20"/>
              </w:rPr>
              <w:t>Performance indicators/ surrogate outcome metrics</w:t>
            </w:r>
          </w:p>
        </w:tc>
        <w:tc>
          <w:tcPr>
            <w:tcW w:w="7938" w:type="dxa"/>
            <w:vAlign w:val="center"/>
          </w:tcPr>
          <w:p w14:paraId="5D49ED16" w14:textId="77777777" w:rsidR="006B3653" w:rsidRPr="0009259C" w:rsidRDefault="006B3653" w:rsidP="0009259C">
            <w:pPr>
              <w:spacing w:after="0"/>
              <w:rPr>
                <w:rFonts w:cs="Arial"/>
                <w:sz w:val="20"/>
              </w:rPr>
            </w:pPr>
            <w:r w:rsidRPr="0009259C">
              <w:rPr>
                <w:rFonts w:cs="Arial"/>
                <w:sz w:val="20"/>
              </w:rPr>
              <w:t>Outcome measures</w:t>
            </w:r>
          </w:p>
        </w:tc>
      </w:tr>
      <w:tr w:rsidR="006B3653" w:rsidRPr="0009259C" w14:paraId="5D49ED35" w14:textId="77777777" w:rsidTr="0009259C">
        <w:trPr>
          <w:trHeight w:val="7321"/>
        </w:trPr>
        <w:tc>
          <w:tcPr>
            <w:tcW w:w="3144" w:type="dxa"/>
          </w:tcPr>
          <w:p w14:paraId="5D49ED18" w14:textId="77777777" w:rsidR="006B3653" w:rsidRPr="0009259C" w:rsidRDefault="006B3653" w:rsidP="0009259C">
            <w:pPr>
              <w:spacing w:after="0"/>
              <w:rPr>
                <w:rFonts w:cs="Arial"/>
                <w:sz w:val="20"/>
              </w:rPr>
            </w:pPr>
            <w:r w:rsidRPr="0009259C">
              <w:rPr>
                <w:rFonts w:cs="Arial"/>
                <w:sz w:val="20"/>
              </w:rPr>
              <w:t>Foot Protection Team establishment, comprising:</w:t>
            </w:r>
          </w:p>
          <w:p w14:paraId="5D49ED19" w14:textId="77777777" w:rsidR="006B3653" w:rsidRPr="0009259C" w:rsidRDefault="006B3653" w:rsidP="0009259C">
            <w:pPr>
              <w:spacing w:after="0"/>
              <w:rPr>
                <w:rFonts w:cs="Arial"/>
                <w:sz w:val="20"/>
              </w:rPr>
            </w:pPr>
            <w:r w:rsidRPr="0009259C">
              <w:rPr>
                <w:rFonts w:cs="Arial"/>
                <w:sz w:val="20"/>
              </w:rPr>
              <w:t>Diabetes specialist podiatrists with access to orthotic services.</w:t>
            </w:r>
          </w:p>
          <w:p w14:paraId="5D49ED1A" w14:textId="77777777" w:rsidR="006B3653" w:rsidRPr="0009259C" w:rsidRDefault="006B3653" w:rsidP="0009259C">
            <w:pPr>
              <w:spacing w:after="0"/>
              <w:rPr>
                <w:rFonts w:cs="Arial"/>
                <w:sz w:val="20"/>
              </w:rPr>
            </w:pPr>
          </w:p>
          <w:p w14:paraId="5D49ED1B" w14:textId="77777777" w:rsidR="006B3653" w:rsidRPr="0009259C" w:rsidRDefault="006B3653" w:rsidP="0009259C">
            <w:pPr>
              <w:spacing w:after="0"/>
              <w:rPr>
                <w:rFonts w:cs="Arial"/>
                <w:sz w:val="20"/>
              </w:rPr>
            </w:pPr>
            <w:r w:rsidRPr="0009259C">
              <w:rPr>
                <w:rFonts w:cs="Arial"/>
                <w:sz w:val="20"/>
              </w:rPr>
              <w:t>Team should take care of common podiatry issues relating to diabetes.</w:t>
            </w:r>
          </w:p>
          <w:p w14:paraId="5D49ED1C" w14:textId="77777777" w:rsidR="006B3653" w:rsidRPr="0009259C" w:rsidRDefault="006B3653" w:rsidP="0009259C">
            <w:pPr>
              <w:spacing w:after="0"/>
              <w:rPr>
                <w:rFonts w:cs="Arial"/>
                <w:sz w:val="20"/>
              </w:rPr>
            </w:pPr>
          </w:p>
          <w:p w14:paraId="5D49ED1D" w14:textId="77777777" w:rsidR="006B3653" w:rsidRPr="0009259C" w:rsidRDefault="006B3653" w:rsidP="0009259C">
            <w:pPr>
              <w:spacing w:after="0"/>
              <w:rPr>
                <w:rFonts w:cs="Arial"/>
                <w:sz w:val="20"/>
              </w:rPr>
            </w:pPr>
            <w:r w:rsidRPr="0009259C">
              <w:rPr>
                <w:rFonts w:cs="Arial"/>
                <w:sz w:val="20"/>
              </w:rPr>
              <w:t>The 5-year survival rate following foot ulceration is approximately 50% - mortality is largely attributed to CVD.  As part of this process CVD risk factors should be optimized.</w:t>
            </w:r>
          </w:p>
        </w:tc>
        <w:tc>
          <w:tcPr>
            <w:tcW w:w="2980" w:type="dxa"/>
          </w:tcPr>
          <w:p w14:paraId="5D49ED1E" w14:textId="77777777" w:rsidR="006B3653" w:rsidRPr="0009259C" w:rsidRDefault="006B3653" w:rsidP="0009259C">
            <w:pPr>
              <w:spacing w:after="0"/>
              <w:rPr>
                <w:rFonts w:cs="Arial"/>
                <w:sz w:val="20"/>
              </w:rPr>
            </w:pPr>
            <w:r w:rsidRPr="0009259C">
              <w:rPr>
                <w:rFonts w:cs="Arial"/>
                <w:sz w:val="20"/>
              </w:rPr>
              <w:t>Aligned to Quality Standard 10 &amp; 11</w:t>
            </w:r>
          </w:p>
          <w:p w14:paraId="5D49ED1F" w14:textId="77777777" w:rsidR="006B3653" w:rsidRPr="0009259C" w:rsidRDefault="006B3653" w:rsidP="0009259C">
            <w:pPr>
              <w:spacing w:after="0"/>
              <w:rPr>
                <w:rFonts w:cs="Arial"/>
                <w:sz w:val="20"/>
              </w:rPr>
            </w:pPr>
          </w:p>
          <w:p w14:paraId="5D49ED20" w14:textId="77777777" w:rsidR="006B3653" w:rsidRPr="0009259C" w:rsidRDefault="006B3653" w:rsidP="0009259C">
            <w:pPr>
              <w:spacing w:after="0"/>
              <w:rPr>
                <w:rFonts w:cs="Arial"/>
                <w:sz w:val="20"/>
              </w:rPr>
            </w:pPr>
            <w:r w:rsidRPr="0009259C">
              <w:rPr>
                <w:rFonts w:cs="Arial"/>
                <w:sz w:val="20"/>
              </w:rPr>
              <w:t>NICE Clinical Guidance 10 (2004)</w:t>
            </w:r>
          </w:p>
          <w:p w14:paraId="5D49ED21" w14:textId="77777777" w:rsidR="006B3653" w:rsidRPr="0009259C" w:rsidRDefault="006B3653" w:rsidP="0009259C">
            <w:pPr>
              <w:spacing w:after="0"/>
              <w:rPr>
                <w:rFonts w:cs="Arial"/>
                <w:sz w:val="20"/>
              </w:rPr>
            </w:pPr>
          </w:p>
          <w:p w14:paraId="5D49ED22" w14:textId="77777777" w:rsidR="006B3653" w:rsidRPr="0009259C" w:rsidRDefault="006B3653" w:rsidP="0009259C">
            <w:pPr>
              <w:spacing w:after="0"/>
              <w:rPr>
                <w:rFonts w:cs="Arial"/>
                <w:sz w:val="20"/>
              </w:rPr>
            </w:pPr>
            <w:r w:rsidRPr="0009259C">
              <w:rPr>
                <w:rFonts w:cs="Arial"/>
                <w:sz w:val="20"/>
              </w:rPr>
              <w:t>NICE Clinical Guidance 119 (2012)</w:t>
            </w:r>
          </w:p>
          <w:p w14:paraId="5D49ED23" w14:textId="77777777" w:rsidR="006B3653" w:rsidRPr="0009259C" w:rsidRDefault="006B3653" w:rsidP="0009259C">
            <w:pPr>
              <w:spacing w:after="0"/>
              <w:rPr>
                <w:rFonts w:cs="Arial"/>
                <w:sz w:val="20"/>
              </w:rPr>
            </w:pPr>
          </w:p>
        </w:tc>
        <w:tc>
          <w:tcPr>
            <w:tcW w:w="7309" w:type="dxa"/>
          </w:tcPr>
          <w:p w14:paraId="5D49ED24" w14:textId="77777777" w:rsidR="006B3653" w:rsidRPr="0009259C" w:rsidRDefault="006B3653" w:rsidP="0009259C">
            <w:pPr>
              <w:pStyle w:val="NormalWeb"/>
              <w:spacing w:before="0" w:beforeAutospacing="0" w:after="200" w:afterAutospacing="0"/>
              <w:rPr>
                <w:rFonts w:ascii="Arial" w:hAnsi="Arial" w:cs="Arial"/>
                <w:sz w:val="20"/>
                <w:szCs w:val="20"/>
              </w:rPr>
            </w:pPr>
            <w:r w:rsidRPr="0009259C">
              <w:rPr>
                <w:rFonts w:ascii="Arial" w:hAnsi="Arial" w:cs="Arial"/>
                <w:sz w:val="20"/>
                <w:szCs w:val="20"/>
              </w:rPr>
              <w:t xml:space="preserve">Proportion of people with diabetes at risk of foot ulceration who receive regular review by a foot protection team in accordance with NICE guidance (QS10). </w:t>
            </w:r>
          </w:p>
          <w:p w14:paraId="5D49ED25" w14:textId="77777777" w:rsidR="006B3653" w:rsidRPr="0009259C" w:rsidRDefault="006B3653" w:rsidP="0009259C">
            <w:pPr>
              <w:pStyle w:val="NormalWeb"/>
              <w:spacing w:before="0" w:beforeAutospacing="0" w:after="200" w:afterAutospacing="0"/>
              <w:rPr>
                <w:rFonts w:ascii="Arial" w:hAnsi="Arial" w:cs="Arial"/>
                <w:sz w:val="20"/>
                <w:szCs w:val="20"/>
              </w:rPr>
            </w:pPr>
            <w:r w:rsidRPr="0009259C">
              <w:rPr>
                <w:rFonts w:ascii="Arial" w:hAnsi="Arial" w:cs="Arial"/>
                <w:sz w:val="20"/>
                <w:szCs w:val="20"/>
              </w:rPr>
              <w:t>Evidence of local arrangements to ensure that people with diabetes at risk of foot ulceration receive regular review by a foot protection team in accordance with NICE guidance (QS10).</w:t>
            </w:r>
          </w:p>
          <w:p w14:paraId="5D49ED26" w14:textId="77777777" w:rsidR="006B3653" w:rsidRPr="0009259C" w:rsidRDefault="006B3653" w:rsidP="0009259C">
            <w:pPr>
              <w:pStyle w:val="NormalWeb"/>
              <w:spacing w:before="0" w:beforeAutospacing="0" w:after="200" w:afterAutospacing="0"/>
              <w:rPr>
                <w:rFonts w:ascii="Arial" w:hAnsi="Arial" w:cs="Arial"/>
                <w:sz w:val="20"/>
                <w:szCs w:val="20"/>
              </w:rPr>
            </w:pPr>
            <w:r w:rsidRPr="0009259C">
              <w:rPr>
                <w:rFonts w:ascii="Arial" w:hAnsi="Arial" w:cs="Arial"/>
                <w:sz w:val="20"/>
                <w:szCs w:val="20"/>
              </w:rPr>
              <w:t xml:space="preserve">Proportion of people with diabetes with a foot problem requiring urgent medical attention referred to and treated by a multidisciplinary foot care team within 24 hours (QS11). </w:t>
            </w:r>
          </w:p>
          <w:p w14:paraId="5D49ED27" w14:textId="77777777" w:rsidR="006B3653" w:rsidRPr="0009259C" w:rsidRDefault="006B3653" w:rsidP="0009259C">
            <w:pPr>
              <w:pStyle w:val="NormalWeb"/>
              <w:spacing w:before="0" w:beforeAutospacing="0" w:after="200" w:afterAutospacing="0"/>
              <w:rPr>
                <w:rFonts w:ascii="Arial" w:hAnsi="Arial" w:cs="Arial"/>
                <w:sz w:val="20"/>
                <w:szCs w:val="20"/>
              </w:rPr>
            </w:pPr>
            <w:r w:rsidRPr="0009259C">
              <w:rPr>
                <w:rFonts w:ascii="Arial" w:hAnsi="Arial" w:cs="Arial"/>
                <w:sz w:val="20"/>
                <w:szCs w:val="20"/>
              </w:rPr>
              <w:t xml:space="preserve">Proportion of people with diabetes with a foot problem requiring urgent medical attention referred to a multidisciplinary foot care team who are treated in accordance with NICE guidance (QS11). </w:t>
            </w:r>
          </w:p>
          <w:p w14:paraId="5D49ED28" w14:textId="77777777" w:rsidR="006B3653" w:rsidRPr="0009259C" w:rsidRDefault="006B3653" w:rsidP="0009259C">
            <w:pPr>
              <w:pStyle w:val="NormalWeb"/>
              <w:spacing w:before="0" w:beforeAutospacing="0" w:after="200" w:afterAutospacing="0"/>
              <w:rPr>
                <w:rStyle w:val="Strong"/>
                <w:rFonts w:ascii="Arial" w:hAnsi="Arial" w:cs="Arial"/>
                <w:sz w:val="20"/>
                <w:szCs w:val="20"/>
              </w:rPr>
            </w:pPr>
            <w:r w:rsidRPr="0009259C">
              <w:rPr>
                <w:rFonts w:ascii="Arial" w:hAnsi="Arial" w:cs="Arial"/>
                <w:sz w:val="20"/>
                <w:szCs w:val="20"/>
              </w:rPr>
              <w:t>Evidence of local arrangements to ensure that people with diabetes with a foot problem requiring urgent medical attention are treated by a multidisciplinary foot care team within 24 hours (QS11).</w:t>
            </w:r>
            <w:r w:rsidRPr="0009259C">
              <w:rPr>
                <w:rStyle w:val="Strong"/>
                <w:rFonts w:ascii="Arial" w:hAnsi="Arial" w:cs="Arial"/>
                <w:sz w:val="20"/>
                <w:szCs w:val="20"/>
              </w:rPr>
              <w:t xml:space="preserve"> </w:t>
            </w:r>
          </w:p>
          <w:p w14:paraId="5D49ED29" w14:textId="77777777" w:rsidR="006B3653" w:rsidRPr="0009259C" w:rsidRDefault="006B3653" w:rsidP="0009259C">
            <w:pPr>
              <w:pStyle w:val="NormalWeb"/>
              <w:spacing w:before="0" w:beforeAutospacing="0" w:after="200" w:afterAutospacing="0"/>
              <w:rPr>
                <w:rFonts w:ascii="Arial" w:hAnsi="Arial" w:cs="Arial"/>
                <w:sz w:val="20"/>
                <w:szCs w:val="20"/>
              </w:rPr>
            </w:pPr>
          </w:p>
          <w:p w14:paraId="5D49ED2A" w14:textId="77777777" w:rsidR="006B3653" w:rsidRPr="0009259C" w:rsidRDefault="006B3653" w:rsidP="0009259C">
            <w:pPr>
              <w:pStyle w:val="NormalWeb"/>
              <w:spacing w:before="0" w:beforeAutospacing="0" w:after="0" w:afterAutospacing="0"/>
              <w:rPr>
                <w:rFonts w:ascii="Arial" w:hAnsi="Arial" w:cs="Arial"/>
                <w:sz w:val="20"/>
                <w:szCs w:val="20"/>
              </w:rPr>
            </w:pPr>
          </w:p>
        </w:tc>
        <w:tc>
          <w:tcPr>
            <w:tcW w:w="7938" w:type="dxa"/>
          </w:tcPr>
          <w:p w14:paraId="5D49ED2B" w14:textId="77777777" w:rsidR="006B3653" w:rsidRPr="0009259C" w:rsidRDefault="006B3653" w:rsidP="0009259C">
            <w:pPr>
              <w:spacing w:line="276" w:lineRule="auto"/>
              <w:rPr>
                <w:rFonts w:cs="Arial"/>
                <w:b/>
                <w:sz w:val="20"/>
              </w:rPr>
            </w:pPr>
            <w:r w:rsidRPr="0009259C">
              <w:rPr>
                <w:rFonts w:cs="Arial"/>
                <w:b/>
                <w:sz w:val="20"/>
              </w:rPr>
              <w:t xml:space="preserve">Domain 1 – Preventing people from dying prematurely </w:t>
            </w:r>
          </w:p>
          <w:p w14:paraId="5D49ED2C" w14:textId="77777777" w:rsidR="006B3653" w:rsidRPr="0009259C" w:rsidRDefault="006B3653" w:rsidP="0009259C">
            <w:pPr>
              <w:spacing w:line="276" w:lineRule="auto"/>
              <w:rPr>
                <w:rFonts w:cs="Arial"/>
                <w:b/>
                <w:sz w:val="20"/>
              </w:rPr>
            </w:pPr>
            <w:r w:rsidRPr="0009259C">
              <w:rPr>
                <w:rFonts w:cs="Arial"/>
                <w:b/>
                <w:sz w:val="20"/>
              </w:rPr>
              <w:t xml:space="preserve">Domain 2 – Enhancing quality of life for people with long-term conditions </w:t>
            </w:r>
          </w:p>
          <w:p w14:paraId="5D49ED2D" w14:textId="77777777" w:rsidR="006B3653" w:rsidRPr="0009259C" w:rsidRDefault="006B3653" w:rsidP="001E4A9D">
            <w:pPr>
              <w:rPr>
                <w:rFonts w:cs="Arial"/>
                <w:b/>
                <w:sz w:val="20"/>
              </w:rPr>
            </w:pPr>
            <w:r w:rsidRPr="0009259C">
              <w:rPr>
                <w:rFonts w:cs="Arial"/>
                <w:b/>
                <w:color w:val="000000"/>
                <w:sz w:val="20"/>
              </w:rPr>
              <w:t xml:space="preserve">Domain 3 - </w:t>
            </w:r>
            <w:r w:rsidRPr="0009259C">
              <w:rPr>
                <w:rFonts w:cs="Arial"/>
                <w:b/>
                <w:sz w:val="20"/>
              </w:rPr>
              <w:t>Helping people to recover from episodes of ill-health or following injury</w:t>
            </w:r>
          </w:p>
          <w:p w14:paraId="5D49ED2E" w14:textId="77777777" w:rsidR="006B3653" w:rsidRPr="0009259C" w:rsidRDefault="006B3653" w:rsidP="0009259C">
            <w:pPr>
              <w:spacing w:line="276" w:lineRule="auto"/>
              <w:rPr>
                <w:rFonts w:cs="Arial"/>
                <w:b/>
                <w:sz w:val="20"/>
              </w:rPr>
            </w:pPr>
            <w:r w:rsidRPr="0009259C">
              <w:rPr>
                <w:rFonts w:cs="Arial"/>
                <w:b/>
                <w:sz w:val="20"/>
              </w:rPr>
              <w:t>Domain 4 – Ensuring people have a positive experience of care</w:t>
            </w:r>
          </w:p>
          <w:p w14:paraId="5D49ED2F" w14:textId="77777777" w:rsidR="006B3653" w:rsidRPr="0009259C" w:rsidRDefault="006B3653" w:rsidP="0009259C">
            <w:pPr>
              <w:spacing w:line="276" w:lineRule="auto"/>
              <w:rPr>
                <w:rFonts w:cs="Arial"/>
                <w:b/>
                <w:sz w:val="20"/>
              </w:rPr>
            </w:pPr>
            <w:r w:rsidRPr="0009259C">
              <w:rPr>
                <w:rFonts w:cs="Arial"/>
                <w:b/>
                <w:sz w:val="20"/>
              </w:rPr>
              <w:t>Domain 5 – Treating and caring for people in a safe environment and protecting them from avoidable harm</w:t>
            </w:r>
          </w:p>
          <w:p w14:paraId="5D49ED30" w14:textId="77777777" w:rsidR="006B3653" w:rsidRPr="0009259C" w:rsidRDefault="006B3653" w:rsidP="0009259C">
            <w:pPr>
              <w:spacing w:line="276" w:lineRule="auto"/>
              <w:rPr>
                <w:rFonts w:cs="Arial"/>
                <w:b/>
                <w:sz w:val="20"/>
              </w:rPr>
            </w:pPr>
          </w:p>
          <w:p w14:paraId="5D49ED31" w14:textId="77777777" w:rsidR="006B3653" w:rsidRPr="0009259C" w:rsidRDefault="006B3653" w:rsidP="0009259C">
            <w:pPr>
              <w:pStyle w:val="NormalWeb"/>
              <w:spacing w:before="0" w:beforeAutospacing="0" w:after="200" w:afterAutospacing="0"/>
              <w:rPr>
                <w:rFonts w:ascii="Arial" w:hAnsi="Arial" w:cs="Arial"/>
                <w:sz w:val="20"/>
                <w:szCs w:val="20"/>
              </w:rPr>
            </w:pPr>
            <w:r w:rsidRPr="0009259C">
              <w:rPr>
                <w:rFonts w:ascii="Arial" w:hAnsi="Arial" w:cs="Arial"/>
                <w:sz w:val="20"/>
                <w:szCs w:val="20"/>
              </w:rPr>
              <w:t xml:space="preserve">Reductions in the incidence of foot ulceration (QS10). </w:t>
            </w:r>
          </w:p>
          <w:p w14:paraId="5D49ED32" w14:textId="77777777" w:rsidR="006B3653" w:rsidRPr="0009259C" w:rsidRDefault="006B3653" w:rsidP="0009259C">
            <w:pPr>
              <w:pStyle w:val="NormalWeb"/>
              <w:spacing w:before="0" w:beforeAutospacing="0" w:after="200" w:afterAutospacing="0"/>
              <w:rPr>
                <w:rFonts w:ascii="Arial" w:hAnsi="Arial" w:cs="Arial"/>
                <w:sz w:val="20"/>
                <w:szCs w:val="20"/>
              </w:rPr>
            </w:pPr>
            <w:r w:rsidRPr="0009259C">
              <w:rPr>
                <w:rFonts w:ascii="Arial" w:hAnsi="Arial" w:cs="Arial"/>
                <w:sz w:val="20"/>
                <w:szCs w:val="20"/>
              </w:rPr>
              <w:t>Reduced rates of lower limb amputation (QS11)</w:t>
            </w:r>
          </w:p>
          <w:p w14:paraId="5D49ED33" w14:textId="77777777" w:rsidR="006B3653" w:rsidRPr="0009259C" w:rsidRDefault="006B3653" w:rsidP="001F3221">
            <w:pPr>
              <w:rPr>
                <w:rFonts w:cs="Arial"/>
                <w:b/>
                <w:sz w:val="20"/>
              </w:rPr>
            </w:pPr>
          </w:p>
          <w:p w14:paraId="5D49ED34" w14:textId="77777777" w:rsidR="006B3653" w:rsidRPr="0009259C" w:rsidRDefault="006B3653" w:rsidP="0009259C">
            <w:pPr>
              <w:spacing w:after="0"/>
              <w:rPr>
                <w:rFonts w:cs="Arial"/>
                <w:sz w:val="20"/>
              </w:rPr>
            </w:pPr>
          </w:p>
        </w:tc>
      </w:tr>
      <w:tr w:rsidR="006B3653" w:rsidRPr="0009259C" w14:paraId="5D49ED38" w14:textId="77777777" w:rsidTr="0009259C">
        <w:trPr>
          <w:trHeight w:val="894"/>
        </w:trPr>
        <w:tc>
          <w:tcPr>
            <w:tcW w:w="3144" w:type="dxa"/>
            <w:vAlign w:val="center"/>
          </w:tcPr>
          <w:p w14:paraId="5D49ED36" w14:textId="77777777" w:rsidR="006B3653" w:rsidRPr="0009259C" w:rsidRDefault="006B3653" w:rsidP="0009259C">
            <w:pPr>
              <w:spacing w:after="0"/>
              <w:rPr>
                <w:rFonts w:cs="Arial"/>
                <w:sz w:val="20"/>
              </w:rPr>
            </w:pPr>
            <w:r w:rsidRPr="0009259C">
              <w:rPr>
                <w:rFonts w:cs="Arial"/>
                <w:sz w:val="20"/>
              </w:rPr>
              <w:t>Referral routes</w:t>
            </w:r>
          </w:p>
        </w:tc>
        <w:tc>
          <w:tcPr>
            <w:tcW w:w="18227" w:type="dxa"/>
            <w:gridSpan w:val="3"/>
            <w:vAlign w:val="center"/>
          </w:tcPr>
          <w:p w14:paraId="5D49ED37" w14:textId="77777777" w:rsidR="006B3653" w:rsidRPr="0009259C" w:rsidRDefault="006B3653" w:rsidP="0009259C">
            <w:pPr>
              <w:spacing w:after="0"/>
              <w:rPr>
                <w:rFonts w:cs="Arial"/>
                <w:sz w:val="20"/>
              </w:rPr>
            </w:pPr>
            <w:r w:rsidRPr="0009259C">
              <w:rPr>
                <w:rFonts w:cs="Arial"/>
                <w:sz w:val="20"/>
              </w:rPr>
              <w:t>People with diabetes at risk of foot ulceration will be referred into the Foot Protection Team by their MDT</w:t>
            </w:r>
          </w:p>
        </w:tc>
      </w:tr>
      <w:tr w:rsidR="006B3653" w:rsidRPr="0009259C" w14:paraId="5D49ED40" w14:textId="77777777" w:rsidTr="0009259C">
        <w:trPr>
          <w:trHeight w:val="996"/>
        </w:trPr>
        <w:tc>
          <w:tcPr>
            <w:tcW w:w="3144" w:type="dxa"/>
            <w:vAlign w:val="center"/>
          </w:tcPr>
          <w:p w14:paraId="5D49ED39" w14:textId="77777777" w:rsidR="006B3653" w:rsidRPr="0009259C" w:rsidRDefault="006B3653" w:rsidP="0009259C">
            <w:pPr>
              <w:spacing w:after="0"/>
              <w:rPr>
                <w:rFonts w:cs="Arial"/>
                <w:sz w:val="20"/>
              </w:rPr>
            </w:pPr>
            <w:r w:rsidRPr="0009259C">
              <w:rPr>
                <w:rFonts w:cs="Arial"/>
                <w:sz w:val="20"/>
              </w:rPr>
              <w:t>Frequency / Discharge route</w:t>
            </w:r>
          </w:p>
        </w:tc>
        <w:tc>
          <w:tcPr>
            <w:tcW w:w="18227" w:type="dxa"/>
            <w:gridSpan w:val="3"/>
            <w:vAlign w:val="center"/>
          </w:tcPr>
          <w:p w14:paraId="5D49ED3A" w14:textId="77777777" w:rsidR="006B3653" w:rsidRPr="0009259C" w:rsidRDefault="006B3653" w:rsidP="0009259C">
            <w:pPr>
              <w:spacing w:after="0"/>
              <w:rPr>
                <w:rFonts w:cs="Arial"/>
                <w:sz w:val="20"/>
              </w:rPr>
            </w:pPr>
            <w:r w:rsidRPr="0009259C">
              <w:rPr>
                <w:rFonts w:cs="Arial"/>
                <w:sz w:val="20"/>
              </w:rPr>
              <w:t>This will depend on the individual patient’s needs.</w:t>
            </w:r>
          </w:p>
          <w:p w14:paraId="5D49ED3B" w14:textId="77777777" w:rsidR="006B3653" w:rsidRPr="0009259C" w:rsidRDefault="006B3653" w:rsidP="0009259C">
            <w:pPr>
              <w:spacing w:after="0"/>
              <w:rPr>
                <w:rFonts w:cs="Arial"/>
                <w:sz w:val="20"/>
              </w:rPr>
            </w:pPr>
            <w:r w:rsidRPr="0009259C">
              <w:rPr>
                <w:rFonts w:cs="Arial"/>
                <w:sz w:val="20"/>
              </w:rPr>
              <w:t>If the patient is at risk of developing an ulcer then reviews should take place 1-3 monthly</w:t>
            </w:r>
          </w:p>
          <w:p w14:paraId="5D49ED3C" w14:textId="77777777" w:rsidR="006B3653" w:rsidRPr="0009259C" w:rsidRDefault="006B3653" w:rsidP="0009259C">
            <w:pPr>
              <w:spacing w:after="0"/>
              <w:rPr>
                <w:rFonts w:cs="Arial"/>
                <w:sz w:val="20"/>
              </w:rPr>
            </w:pPr>
            <w:r w:rsidRPr="0009259C">
              <w:rPr>
                <w:rFonts w:cs="Arial"/>
                <w:sz w:val="20"/>
              </w:rPr>
              <w:t xml:space="preserve">If a patient’s podiatry issue requires more specialist care they should be referred onwards to the specialist service provision </w:t>
            </w:r>
          </w:p>
          <w:p w14:paraId="5D49ED3D" w14:textId="77777777" w:rsidR="006B3653" w:rsidRPr="0009259C" w:rsidRDefault="006B3653" w:rsidP="0009259C">
            <w:pPr>
              <w:spacing w:after="0"/>
              <w:rPr>
                <w:rFonts w:cs="Arial"/>
                <w:sz w:val="20"/>
              </w:rPr>
            </w:pPr>
            <w:r w:rsidRPr="0009259C">
              <w:rPr>
                <w:rFonts w:cs="Arial"/>
                <w:sz w:val="20"/>
              </w:rPr>
              <w:t>Referred to Specialist service’s Diabetic Foot Care Team if presents with foot ulcer or if presents with possibility of Charcot neuroarthropathy</w:t>
            </w:r>
          </w:p>
          <w:p w14:paraId="5D49ED3E" w14:textId="77777777" w:rsidR="006B3653" w:rsidRPr="0009259C" w:rsidRDefault="006B3653" w:rsidP="0009259C">
            <w:pPr>
              <w:spacing w:after="0"/>
              <w:rPr>
                <w:rFonts w:cs="Arial"/>
                <w:sz w:val="20"/>
              </w:rPr>
            </w:pPr>
            <w:r w:rsidRPr="0009259C">
              <w:rPr>
                <w:rFonts w:cs="Arial"/>
                <w:sz w:val="20"/>
              </w:rPr>
              <w:t>For detailed referral routes please see: http://www.nice.org.uk/nicemedia/live/10934/29243/29243.pdf</w:t>
            </w:r>
          </w:p>
          <w:p w14:paraId="5D49ED3F" w14:textId="77777777" w:rsidR="006B3653" w:rsidRPr="0009259C" w:rsidRDefault="006B3653" w:rsidP="0009259C">
            <w:pPr>
              <w:spacing w:after="0"/>
              <w:rPr>
                <w:rFonts w:cs="Arial"/>
                <w:sz w:val="20"/>
              </w:rPr>
            </w:pPr>
          </w:p>
        </w:tc>
      </w:tr>
    </w:tbl>
    <w:p w14:paraId="5D49ED41" w14:textId="77777777" w:rsidR="006B3653" w:rsidRDefault="006B3653">
      <w:pPr>
        <w:rPr>
          <w:rFonts w:cs="Arial"/>
          <w:sz w:val="20"/>
        </w:rPr>
      </w:pPr>
    </w:p>
    <w:p w14:paraId="5D49ED42" w14:textId="77777777" w:rsidR="006B3653" w:rsidRDefault="006B3653">
      <w:pPr>
        <w:spacing w:line="276" w:lineRule="auto"/>
        <w:rPr>
          <w:rFonts w:cs="Arial"/>
          <w:sz w:val="20"/>
        </w:rPr>
      </w:pPr>
      <w:r>
        <w:rPr>
          <w:rFonts w:cs="Arial"/>
          <w:sz w:val="20"/>
        </w:rPr>
        <w:br w:type="page"/>
      </w:r>
    </w:p>
    <w:tbl>
      <w:tblPr>
        <w:tblW w:w="213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144"/>
        <w:gridCol w:w="2980"/>
        <w:gridCol w:w="7025"/>
        <w:gridCol w:w="8222"/>
      </w:tblGrid>
      <w:tr w:rsidR="006B3653" w:rsidRPr="0009259C" w14:paraId="5D49ED45" w14:textId="77777777" w:rsidTr="0009259C">
        <w:trPr>
          <w:trHeight w:val="516"/>
        </w:trPr>
        <w:tc>
          <w:tcPr>
            <w:tcW w:w="21371" w:type="dxa"/>
            <w:gridSpan w:val="4"/>
            <w:vAlign w:val="center"/>
          </w:tcPr>
          <w:p w14:paraId="5D49ED43" w14:textId="77777777" w:rsidR="006B3653" w:rsidRPr="0009259C" w:rsidRDefault="006B3653" w:rsidP="0009259C">
            <w:pPr>
              <w:spacing w:after="0"/>
              <w:rPr>
                <w:rFonts w:cs="Arial"/>
                <w:b/>
                <w:sz w:val="20"/>
              </w:rPr>
            </w:pPr>
            <w:r w:rsidRPr="0009259C">
              <w:rPr>
                <w:rFonts w:cs="Arial"/>
                <w:b/>
                <w:sz w:val="20"/>
              </w:rPr>
              <w:t>Specialist Foot Care Team as outlined in NICE Clinical Guidance 10 and 119</w:t>
            </w:r>
          </w:p>
          <w:p w14:paraId="5D49ED44" w14:textId="77777777" w:rsidR="006B3653" w:rsidRPr="0009259C" w:rsidRDefault="006B3653" w:rsidP="0009259C">
            <w:pPr>
              <w:spacing w:after="0"/>
              <w:ind w:left="4253" w:firstLine="1417"/>
              <w:rPr>
                <w:rFonts w:cs="Arial"/>
                <w:b/>
                <w:sz w:val="20"/>
              </w:rPr>
            </w:pPr>
          </w:p>
        </w:tc>
      </w:tr>
      <w:tr w:rsidR="006B3653" w:rsidRPr="0009259C" w14:paraId="5D49ED4D" w14:textId="77777777" w:rsidTr="0009259C">
        <w:trPr>
          <w:trHeight w:val="447"/>
        </w:trPr>
        <w:tc>
          <w:tcPr>
            <w:tcW w:w="3144" w:type="dxa"/>
            <w:vAlign w:val="center"/>
          </w:tcPr>
          <w:p w14:paraId="5D49ED46" w14:textId="77777777" w:rsidR="006B3653" w:rsidRPr="0009259C" w:rsidRDefault="006B3653" w:rsidP="0009259C">
            <w:pPr>
              <w:spacing w:after="0"/>
              <w:rPr>
                <w:rFonts w:cs="Arial"/>
                <w:sz w:val="20"/>
              </w:rPr>
            </w:pPr>
            <w:r w:rsidRPr="0009259C">
              <w:rPr>
                <w:rFonts w:cs="Arial"/>
                <w:sz w:val="20"/>
              </w:rPr>
              <w:t>Eligibility</w:t>
            </w:r>
          </w:p>
        </w:tc>
        <w:tc>
          <w:tcPr>
            <w:tcW w:w="18227" w:type="dxa"/>
            <w:gridSpan w:val="3"/>
            <w:vAlign w:val="center"/>
          </w:tcPr>
          <w:p w14:paraId="5D49ED47" w14:textId="77777777" w:rsidR="006B3653" w:rsidRPr="0009259C" w:rsidRDefault="006B3653" w:rsidP="0009259C">
            <w:pPr>
              <w:spacing w:after="0"/>
              <w:rPr>
                <w:rFonts w:cs="Arial"/>
                <w:sz w:val="20"/>
              </w:rPr>
            </w:pPr>
            <w:r w:rsidRPr="0009259C">
              <w:rPr>
                <w:rFonts w:cs="Arial"/>
                <w:sz w:val="20"/>
              </w:rPr>
              <w:t xml:space="preserve">All patients with diabetes who are experiencing severe foot care needs, including: </w:t>
            </w:r>
          </w:p>
          <w:p w14:paraId="5D49ED48" w14:textId="77777777" w:rsidR="006B3653" w:rsidRPr="0009259C" w:rsidRDefault="006B3653" w:rsidP="0009259C">
            <w:pPr>
              <w:spacing w:after="0"/>
              <w:rPr>
                <w:rFonts w:cs="Arial"/>
                <w:color w:val="FF0000"/>
                <w:sz w:val="20"/>
              </w:rPr>
            </w:pPr>
            <w:r w:rsidRPr="0009259C">
              <w:rPr>
                <w:rFonts w:cs="Arial"/>
                <w:color w:val="FF0000"/>
                <w:sz w:val="20"/>
              </w:rPr>
              <w:t>[DN: a set of local criteria should be developed by the commissioners in conjunction with their local acute specialists, these may include:</w:t>
            </w:r>
          </w:p>
          <w:p w14:paraId="5D49ED49" w14:textId="77777777" w:rsidR="006B3653" w:rsidRPr="0009259C" w:rsidRDefault="006B3653" w:rsidP="0009259C">
            <w:pPr>
              <w:pStyle w:val="Default"/>
              <w:ind w:left="1109"/>
              <w:rPr>
                <w:sz w:val="20"/>
                <w:szCs w:val="20"/>
              </w:rPr>
            </w:pPr>
            <w:r w:rsidRPr="0009259C">
              <w:rPr>
                <w:sz w:val="20"/>
                <w:szCs w:val="20"/>
              </w:rPr>
              <w:t xml:space="preserve">Ischaemia/gangrene </w:t>
            </w:r>
          </w:p>
          <w:p w14:paraId="5D49ED4A" w14:textId="77777777" w:rsidR="006B3653" w:rsidRPr="0009259C" w:rsidRDefault="006B3653" w:rsidP="0009259C">
            <w:pPr>
              <w:pStyle w:val="Default"/>
              <w:ind w:left="1109"/>
              <w:rPr>
                <w:sz w:val="20"/>
                <w:szCs w:val="20"/>
              </w:rPr>
            </w:pPr>
            <w:r w:rsidRPr="0009259C">
              <w:rPr>
                <w:sz w:val="20"/>
                <w:szCs w:val="20"/>
              </w:rPr>
              <w:t xml:space="preserve">Ulceration </w:t>
            </w:r>
          </w:p>
          <w:p w14:paraId="5D49ED4B" w14:textId="77777777" w:rsidR="006B3653" w:rsidRPr="0009259C" w:rsidRDefault="006B3653" w:rsidP="0009259C">
            <w:pPr>
              <w:pStyle w:val="Default"/>
              <w:ind w:left="1109"/>
              <w:rPr>
                <w:sz w:val="20"/>
                <w:szCs w:val="20"/>
              </w:rPr>
            </w:pPr>
            <w:r w:rsidRPr="0009259C">
              <w:rPr>
                <w:sz w:val="20"/>
                <w:szCs w:val="20"/>
              </w:rPr>
              <w:t xml:space="preserve">Suspected / confirmed Charcot joints </w:t>
            </w:r>
          </w:p>
          <w:p w14:paraId="5D49ED4C" w14:textId="77777777" w:rsidR="006B3653" w:rsidRPr="0009259C" w:rsidRDefault="006B3653" w:rsidP="0009259C">
            <w:pPr>
              <w:spacing w:after="0"/>
              <w:ind w:left="1109"/>
              <w:rPr>
                <w:rFonts w:cs="Arial"/>
                <w:sz w:val="20"/>
              </w:rPr>
            </w:pPr>
            <w:r w:rsidRPr="0009259C">
              <w:rPr>
                <w:rFonts w:cs="Arial"/>
                <w:sz w:val="20"/>
              </w:rPr>
              <w:t>For a detailed referral pathway please see: http://www.nice.org.uk/nicemedia/live/10934/29243/29243.pdf]</w:t>
            </w:r>
          </w:p>
        </w:tc>
      </w:tr>
      <w:tr w:rsidR="006B3653" w:rsidRPr="0009259C" w14:paraId="5D49ED52" w14:textId="77777777" w:rsidTr="0009259C">
        <w:trPr>
          <w:trHeight w:val="621"/>
        </w:trPr>
        <w:tc>
          <w:tcPr>
            <w:tcW w:w="3144" w:type="dxa"/>
            <w:vAlign w:val="center"/>
          </w:tcPr>
          <w:p w14:paraId="5D49ED4E" w14:textId="77777777" w:rsidR="006B3653" w:rsidRPr="0009259C" w:rsidRDefault="006B3653" w:rsidP="0009259C">
            <w:pPr>
              <w:spacing w:after="0"/>
              <w:rPr>
                <w:rFonts w:cs="Arial"/>
                <w:sz w:val="20"/>
              </w:rPr>
            </w:pPr>
            <w:r w:rsidRPr="0009259C">
              <w:rPr>
                <w:rFonts w:cs="Arial"/>
                <w:sz w:val="20"/>
              </w:rPr>
              <w:t>Process</w:t>
            </w:r>
          </w:p>
        </w:tc>
        <w:tc>
          <w:tcPr>
            <w:tcW w:w="2980" w:type="dxa"/>
            <w:vAlign w:val="center"/>
          </w:tcPr>
          <w:p w14:paraId="5D49ED4F" w14:textId="77777777" w:rsidR="006B3653" w:rsidRPr="0009259C" w:rsidRDefault="006B3653" w:rsidP="0009259C">
            <w:pPr>
              <w:spacing w:after="0"/>
              <w:rPr>
                <w:rFonts w:cs="Arial"/>
                <w:sz w:val="20"/>
              </w:rPr>
            </w:pPr>
            <w:r w:rsidRPr="0009259C">
              <w:rPr>
                <w:rFonts w:cs="Arial"/>
                <w:sz w:val="20"/>
              </w:rPr>
              <w:t>Relevant Standards</w:t>
            </w:r>
          </w:p>
        </w:tc>
        <w:tc>
          <w:tcPr>
            <w:tcW w:w="7025" w:type="dxa"/>
            <w:vAlign w:val="center"/>
          </w:tcPr>
          <w:p w14:paraId="5D49ED50" w14:textId="77777777" w:rsidR="006B3653" w:rsidRPr="0009259C" w:rsidRDefault="006B3653" w:rsidP="00C32B41">
            <w:pPr>
              <w:rPr>
                <w:rFonts w:cs="Arial"/>
                <w:sz w:val="20"/>
              </w:rPr>
            </w:pPr>
            <w:r w:rsidRPr="0009259C">
              <w:rPr>
                <w:rFonts w:cs="Arial"/>
                <w:sz w:val="20"/>
              </w:rPr>
              <w:t>Performance indicators/ surrogate outcome metrics</w:t>
            </w:r>
          </w:p>
        </w:tc>
        <w:tc>
          <w:tcPr>
            <w:tcW w:w="8222" w:type="dxa"/>
            <w:vAlign w:val="center"/>
          </w:tcPr>
          <w:p w14:paraId="5D49ED51" w14:textId="77777777" w:rsidR="006B3653" w:rsidRPr="0009259C" w:rsidRDefault="006B3653" w:rsidP="0009259C">
            <w:pPr>
              <w:spacing w:after="0"/>
              <w:rPr>
                <w:rFonts w:cs="Arial"/>
                <w:sz w:val="20"/>
              </w:rPr>
            </w:pPr>
            <w:r w:rsidRPr="0009259C">
              <w:rPr>
                <w:rFonts w:cs="Arial"/>
                <w:sz w:val="20"/>
              </w:rPr>
              <w:t>Outcome measures</w:t>
            </w:r>
          </w:p>
        </w:tc>
      </w:tr>
      <w:tr w:rsidR="006B3653" w:rsidRPr="0009259C" w14:paraId="5D49ED75" w14:textId="77777777" w:rsidTr="0009259C">
        <w:trPr>
          <w:trHeight w:val="5362"/>
        </w:trPr>
        <w:tc>
          <w:tcPr>
            <w:tcW w:w="3144" w:type="dxa"/>
          </w:tcPr>
          <w:p w14:paraId="5D49ED53" w14:textId="77777777" w:rsidR="006B3653" w:rsidRPr="0009259C" w:rsidRDefault="006B3653" w:rsidP="0009259C">
            <w:pPr>
              <w:spacing w:after="0"/>
              <w:rPr>
                <w:rFonts w:cs="Arial"/>
                <w:sz w:val="20"/>
              </w:rPr>
            </w:pPr>
            <w:r w:rsidRPr="0009259C">
              <w:rPr>
                <w:rFonts w:cs="Arial"/>
                <w:sz w:val="20"/>
              </w:rPr>
              <w:t>The urgent management of diabetic foot disease issues by a multidisciplinary foot care team.</w:t>
            </w:r>
          </w:p>
          <w:p w14:paraId="5D49ED54" w14:textId="77777777" w:rsidR="006B3653" w:rsidRPr="0009259C" w:rsidRDefault="006B3653" w:rsidP="0009259C">
            <w:pPr>
              <w:spacing w:after="0"/>
              <w:rPr>
                <w:rFonts w:cs="Arial"/>
                <w:sz w:val="20"/>
              </w:rPr>
            </w:pPr>
          </w:p>
          <w:p w14:paraId="5D49ED55" w14:textId="77777777" w:rsidR="006B3653" w:rsidRPr="0009259C" w:rsidRDefault="006B3653" w:rsidP="0009259C">
            <w:pPr>
              <w:spacing w:after="0"/>
              <w:rPr>
                <w:rFonts w:cs="Arial"/>
                <w:sz w:val="20"/>
              </w:rPr>
            </w:pPr>
            <w:r w:rsidRPr="0009259C">
              <w:rPr>
                <w:rFonts w:cs="Arial"/>
                <w:sz w:val="20"/>
              </w:rPr>
              <w:t>Foot care team: may comprise:</w:t>
            </w:r>
          </w:p>
          <w:p w14:paraId="5D49ED56" w14:textId="77777777" w:rsidR="006B3653" w:rsidRPr="0009259C" w:rsidRDefault="006B3653" w:rsidP="0009259C">
            <w:pPr>
              <w:pStyle w:val="ListParagraph"/>
              <w:numPr>
                <w:ilvl w:val="0"/>
                <w:numId w:val="14"/>
              </w:numPr>
              <w:ind w:left="284" w:hanging="142"/>
              <w:rPr>
                <w:rFonts w:cs="Arial"/>
                <w:sz w:val="20"/>
              </w:rPr>
            </w:pPr>
            <w:r w:rsidRPr="0009259C">
              <w:rPr>
                <w:rFonts w:ascii="Arial" w:hAnsi="Arial" w:cs="Arial"/>
                <w:sz w:val="20"/>
              </w:rPr>
              <w:t>consultant diabeteologist</w:t>
            </w:r>
          </w:p>
          <w:p w14:paraId="5D49ED57" w14:textId="77777777" w:rsidR="006B3653" w:rsidRPr="0009259C" w:rsidRDefault="006B3653" w:rsidP="0009259C">
            <w:pPr>
              <w:pStyle w:val="ListParagraph"/>
              <w:numPr>
                <w:ilvl w:val="0"/>
                <w:numId w:val="14"/>
              </w:numPr>
              <w:ind w:left="284" w:hanging="142"/>
              <w:rPr>
                <w:rFonts w:cs="Arial"/>
                <w:sz w:val="20"/>
              </w:rPr>
            </w:pPr>
            <w:r w:rsidRPr="0009259C">
              <w:rPr>
                <w:rFonts w:ascii="Arial" w:hAnsi="Arial" w:cs="Arial"/>
                <w:sz w:val="20"/>
              </w:rPr>
              <w:t>consultant vascular surgeon</w:t>
            </w:r>
          </w:p>
          <w:p w14:paraId="5D49ED58" w14:textId="77777777" w:rsidR="006B3653" w:rsidRPr="0009259C" w:rsidRDefault="006B3653" w:rsidP="0009259C">
            <w:pPr>
              <w:pStyle w:val="ListParagraph"/>
              <w:numPr>
                <w:ilvl w:val="0"/>
                <w:numId w:val="14"/>
              </w:numPr>
              <w:ind w:left="284" w:hanging="142"/>
              <w:rPr>
                <w:rFonts w:cs="Arial"/>
                <w:sz w:val="20"/>
              </w:rPr>
            </w:pPr>
            <w:r w:rsidRPr="0009259C">
              <w:rPr>
                <w:rFonts w:ascii="Arial" w:hAnsi="Arial" w:cs="Arial"/>
                <w:sz w:val="20"/>
              </w:rPr>
              <w:t>consultant microbiologist</w:t>
            </w:r>
          </w:p>
          <w:p w14:paraId="5D49ED59" w14:textId="77777777" w:rsidR="006B3653" w:rsidRPr="0009259C" w:rsidRDefault="006B3653" w:rsidP="0009259C">
            <w:pPr>
              <w:pStyle w:val="ListParagraph"/>
              <w:numPr>
                <w:ilvl w:val="0"/>
                <w:numId w:val="14"/>
              </w:numPr>
              <w:ind w:left="284" w:hanging="142"/>
              <w:rPr>
                <w:rFonts w:cs="Arial"/>
                <w:sz w:val="20"/>
              </w:rPr>
            </w:pPr>
            <w:r w:rsidRPr="0009259C">
              <w:rPr>
                <w:rFonts w:ascii="Arial" w:hAnsi="Arial" w:cs="Arial"/>
                <w:sz w:val="20"/>
              </w:rPr>
              <w:t>consultant orthopaedic foot surgeon</w:t>
            </w:r>
          </w:p>
          <w:p w14:paraId="5D49ED5A" w14:textId="77777777" w:rsidR="006B3653" w:rsidRPr="0009259C" w:rsidRDefault="006B3653" w:rsidP="0009259C">
            <w:pPr>
              <w:pStyle w:val="ListParagraph"/>
              <w:numPr>
                <w:ilvl w:val="0"/>
                <w:numId w:val="14"/>
              </w:numPr>
              <w:ind w:left="284" w:hanging="142"/>
              <w:rPr>
                <w:rFonts w:cs="Arial"/>
                <w:sz w:val="20"/>
              </w:rPr>
            </w:pPr>
            <w:r w:rsidRPr="0009259C">
              <w:rPr>
                <w:rFonts w:ascii="Arial" w:hAnsi="Arial" w:cs="Arial"/>
                <w:sz w:val="20"/>
              </w:rPr>
              <w:t>diabetes specialist podiatrist</w:t>
            </w:r>
          </w:p>
          <w:p w14:paraId="5D49ED5B" w14:textId="77777777" w:rsidR="006B3653" w:rsidRPr="0009259C" w:rsidRDefault="006B3653" w:rsidP="0009259C">
            <w:pPr>
              <w:pStyle w:val="ListParagraph"/>
              <w:numPr>
                <w:ilvl w:val="0"/>
                <w:numId w:val="14"/>
              </w:numPr>
              <w:ind w:left="284" w:hanging="142"/>
              <w:rPr>
                <w:rFonts w:cs="Arial"/>
                <w:sz w:val="20"/>
              </w:rPr>
            </w:pPr>
            <w:r w:rsidRPr="0009259C">
              <w:rPr>
                <w:rFonts w:ascii="Arial" w:hAnsi="Arial" w:cs="Arial"/>
                <w:sz w:val="20"/>
              </w:rPr>
              <w:t>orthotist</w:t>
            </w:r>
          </w:p>
          <w:p w14:paraId="5D49ED5C" w14:textId="77777777" w:rsidR="006B3653" w:rsidRPr="0009259C" w:rsidRDefault="006B3653" w:rsidP="0009259C">
            <w:pPr>
              <w:pStyle w:val="ListParagraph"/>
              <w:numPr>
                <w:ilvl w:val="0"/>
                <w:numId w:val="14"/>
              </w:numPr>
              <w:ind w:left="284" w:hanging="142"/>
              <w:rPr>
                <w:rFonts w:cs="Arial"/>
                <w:sz w:val="20"/>
              </w:rPr>
            </w:pPr>
            <w:r w:rsidRPr="0009259C">
              <w:rPr>
                <w:rFonts w:ascii="Arial" w:hAnsi="Arial" w:cs="Arial"/>
                <w:sz w:val="20"/>
              </w:rPr>
              <w:t>diabetes specialist nurse</w:t>
            </w:r>
          </w:p>
          <w:p w14:paraId="5D49ED5D" w14:textId="77777777" w:rsidR="006B3653" w:rsidRPr="0009259C" w:rsidRDefault="006B3653" w:rsidP="0009259C">
            <w:pPr>
              <w:pStyle w:val="ListParagraph"/>
              <w:numPr>
                <w:ilvl w:val="0"/>
                <w:numId w:val="14"/>
              </w:numPr>
              <w:ind w:left="284" w:hanging="142"/>
              <w:rPr>
                <w:rFonts w:cs="Arial"/>
                <w:sz w:val="20"/>
              </w:rPr>
            </w:pPr>
            <w:r w:rsidRPr="0009259C">
              <w:rPr>
                <w:rFonts w:ascii="Arial" w:hAnsi="Arial" w:cs="Arial"/>
                <w:sz w:val="20"/>
              </w:rPr>
              <w:t>tissue viability nurse</w:t>
            </w:r>
          </w:p>
          <w:p w14:paraId="5D49ED5E" w14:textId="77777777" w:rsidR="006B3653" w:rsidRPr="0009259C" w:rsidRDefault="006B3653" w:rsidP="0009259C">
            <w:pPr>
              <w:pStyle w:val="ListParagraph"/>
              <w:numPr>
                <w:ilvl w:val="0"/>
                <w:numId w:val="14"/>
              </w:numPr>
              <w:ind w:left="284" w:hanging="142"/>
              <w:rPr>
                <w:rFonts w:cs="Arial"/>
                <w:sz w:val="20"/>
              </w:rPr>
            </w:pPr>
            <w:r w:rsidRPr="0009259C">
              <w:rPr>
                <w:rFonts w:ascii="Arial" w:hAnsi="Arial" w:cs="Arial"/>
                <w:sz w:val="20"/>
              </w:rPr>
              <w:t>consultant interventional radiologist</w:t>
            </w:r>
          </w:p>
          <w:p w14:paraId="5D49ED5F" w14:textId="77777777" w:rsidR="006B3653" w:rsidRPr="0009259C" w:rsidRDefault="006B3653" w:rsidP="0009259C">
            <w:pPr>
              <w:spacing w:after="0"/>
              <w:rPr>
                <w:rFonts w:cs="Arial"/>
                <w:sz w:val="20"/>
              </w:rPr>
            </w:pPr>
          </w:p>
          <w:p w14:paraId="5D49ED60" w14:textId="77777777" w:rsidR="006B3653" w:rsidRPr="0009259C" w:rsidRDefault="006B3653" w:rsidP="0009259C">
            <w:pPr>
              <w:spacing w:after="0"/>
              <w:rPr>
                <w:rFonts w:cs="Arial"/>
                <w:sz w:val="20"/>
              </w:rPr>
            </w:pPr>
          </w:p>
          <w:p w14:paraId="5D49ED61" w14:textId="77777777" w:rsidR="006B3653" w:rsidRPr="0009259C" w:rsidRDefault="006B3653" w:rsidP="0009259C">
            <w:pPr>
              <w:spacing w:after="0"/>
              <w:rPr>
                <w:rFonts w:cs="Arial"/>
                <w:sz w:val="20"/>
              </w:rPr>
            </w:pPr>
            <w:r w:rsidRPr="0009259C">
              <w:rPr>
                <w:sz w:val="18"/>
                <w:szCs w:val="18"/>
              </w:rPr>
              <w:t xml:space="preserve"> </w:t>
            </w:r>
          </w:p>
        </w:tc>
        <w:tc>
          <w:tcPr>
            <w:tcW w:w="2980" w:type="dxa"/>
          </w:tcPr>
          <w:p w14:paraId="5D49ED62" w14:textId="77777777" w:rsidR="006B3653" w:rsidRPr="0009259C" w:rsidRDefault="006B3653" w:rsidP="0009259C">
            <w:pPr>
              <w:spacing w:after="0"/>
              <w:rPr>
                <w:rFonts w:cs="Arial"/>
                <w:sz w:val="20"/>
              </w:rPr>
            </w:pPr>
            <w:r w:rsidRPr="0009259C">
              <w:rPr>
                <w:rFonts w:cs="Arial"/>
                <w:sz w:val="20"/>
              </w:rPr>
              <w:t>Aligned to Quality Standard 10 &amp; 11</w:t>
            </w:r>
          </w:p>
          <w:p w14:paraId="5D49ED63" w14:textId="77777777" w:rsidR="006B3653" w:rsidRPr="0009259C" w:rsidRDefault="006B3653" w:rsidP="0009259C">
            <w:pPr>
              <w:spacing w:after="0"/>
              <w:rPr>
                <w:rFonts w:cs="Arial"/>
                <w:sz w:val="20"/>
              </w:rPr>
            </w:pPr>
          </w:p>
          <w:p w14:paraId="5D49ED64" w14:textId="77777777" w:rsidR="006B3653" w:rsidRPr="0009259C" w:rsidRDefault="006B3653" w:rsidP="0009259C">
            <w:pPr>
              <w:spacing w:after="0"/>
              <w:rPr>
                <w:rFonts w:cs="Arial"/>
                <w:sz w:val="20"/>
              </w:rPr>
            </w:pPr>
            <w:r w:rsidRPr="0009259C">
              <w:rPr>
                <w:rFonts w:cs="Arial"/>
                <w:sz w:val="20"/>
              </w:rPr>
              <w:t>NICE Clinical Guidance 10 (2004)</w:t>
            </w:r>
          </w:p>
          <w:p w14:paraId="5D49ED65" w14:textId="77777777" w:rsidR="006B3653" w:rsidRPr="0009259C" w:rsidRDefault="006B3653" w:rsidP="0009259C">
            <w:pPr>
              <w:spacing w:after="0"/>
              <w:rPr>
                <w:rFonts w:cs="Arial"/>
                <w:sz w:val="20"/>
              </w:rPr>
            </w:pPr>
          </w:p>
          <w:p w14:paraId="5D49ED66" w14:textId="77777777" w:rsidR="006B3653" w:rsidRPr="0009259C" w:rsidRDefault="006B3653" w:rsidP="0009259C">
            <w:pPr>
              <w:spacing w:after="0"/>
              <w:rPr>
                <w:rFonts w:cs="Arial"/>
                <w:sz w:val="20"/>
              </w:rPr>
            </w:pPr>
            <w:r w:rsidRPr="0009259C">
              <w:rPr>
                <w:rFonts w:cs="Arial"/>
                <w:sz w:val="20"/>
              </w:rPr>
              <w:t>NICE Clinical Guidance 119 (2012)</w:t>
            </w:r>
          </w:p>
          <w:p w14:paraId="5D49ED67" w14:textId="77777777" w:rsidR="006B3653" w:rsidRPr="0009259C" w:rsidRDefault="006B3653" w:rsidP="0009259C">
            <w:pPr>
              <w:spacing w:after="0"/>
              <w:rPr>
                <w:rFonts w:cs="Arial"/>
                <w:sz w:val="20"/>
              </w:rPr>
            </w:pPr>
          </w:p>
        </w:tc>
        <w:tc>
          <w:tcPr>
            <w:tcW w:w="7025" w:type="dxa"/>
          </w:tcPr>
          <w:p w14:paraId="5D49ED68" w14:textId="77777777" w:rsidR="006B3653" w:rsidRPr="0009259C" w:rsidRDefault="006B3653" w:rsidP="0009259C">
            <w:pPr>
              <w:pStyle w:val="NormalWeb"/>
              <w:spacing w:before="0" w:beforeAutospacing="0" w:after="200" w:afterAutospacing="0"/>
              <w:rPr>
                <w:rFonts w:ascii="Arial" w:hAnsi="Arial" w:cs="Arial"/>
                <w:sz w:val="20"/>
                <w:szCs w:val="20"/>
              </w:rPr>
            </w:pPr>
            <w:r w:rsidRPr="0009259C">
              <w:rPr>
                <w:rFonts w:ascii="Arial" w:hAnsi="Arial" w:cs="Arial"/>
                <w:sz w:val="20"/>
                <w:szCs w:val="20"/>
              </w:rPr>
              <w:t xml:space="preserve">Proportion of people with diabetes with a foot problem requiring urgent medical attention referred to and treated by a multidisciplinary foot care team within 24 hours (QS11). </w:t>
            </w:r>
          </w:p>
          <w:p w14:paraId="5D49ED69" w14:textId="77777777" w:rsidR="006B3653" w:rsidRPr="0009259C" w:rsidRDefault="006B3653" w:rsidP="0009259C">
            <w:pPr>
              <w:pStyle w:val="NormalWeb"/>
              <w:spacing w:before="0" w:beforeAutospacing="0" w:after="200" w:afterAutospacing="0"/>
              <w:rPr>
                <w:rFonts w:ascii="Arial" w:hAnsi="Arial" w:cs="Arial"/>
                <w:sz w:val="20"/>
                <w:szCs w:val="20"/>
              </w:rPr>
            </w:pPr>
            <w:r w:rsidRPr="0009259C">
              <w:rPr>
                <w:rFonts w:ascii="Arial" w:hAnsi="Arial" w:cs="Arial"/>
                <w:sz w:val="20"/>
                <w:szCs w:val="20"/>
              </w:rPr>
              <w:t xml:space="preserve">Proportion of people with diabetes with a foot problem requiring urgent medical attention referred to a multidisciplinary foot care team who are treated in accordance with NICE guidance (QS11). </w:t>
            </w:r>
          </w:p>
          <w:p w14:paraId="5D49ED6A" w14:textId="77777777" w:rsidR="006B3653" w:rsidRPr="0009259C" w:rsidRDefault="006B3653" w:rsidP="0009259C">
            <w:pPr>
              <w:pStyle w:val="NormalWeb"/>
              <w:spacing w:before="0" w:beforeAutospacing="0" w:after="200" w:afterAutospacing="0"/>
              <w:rPr>
                <w:rStyle w:val="Strong"/>
                <w:rFonts w:ascii="Arial" w:hAnsi="Arial" w:cs="Arial"/>
                <w:sz w:val="20"/>
                <w:szCs w:val="20"/>
              </w:rPr>
            </w:pPr>
            <w:r w:rsidRPr="0009259C">
              <w:rPr>
                <w:rFonts w:ascii="Arial" w:hAnsi="Arial" w:cs="Arial"/>
                <w:sz w:val="20"/>
                <w:szCs w:val="20"/>
              </w:rPr>
              <w:t>Evidence of local arrangements to ensure that people with diabetes with a foot problem requiring urgent medical attention are treated by a multidisciplinary foot care team within 24 hours (QS11).</w:t>
            </w:r>
            <w:r w:rsidRPr="0009259C">
              <w:rPr>
                <w:rStyle w:val="Strong"/>
                <w:rFonts w:ascii="Arial" w:hAnsi="Arial" w:cs="Arial"/>
                <w:sz w:val="20"/>
                <w:szCs w:val="20"/>
              </w:rPr>
              <w:t xml:space="preserve"> </w:t>
            </w:r>
          </w:p>
          <w:p w14:paraId="5D49ED6B" w14:textId="77777777" w:rsidR="006B3653" w:rsidRPr="0009259C" w:rsidRDefault="006B3653" w:rsidP="0009259C">
            <w:pPr>
              <w:pStyle w:val="NormalWeb"/>
              <w:spacing w:before="0" w:beforeAutospacing="0" w:after="200" w:afterAutospacing="0"/>
              <w:rPr>
                <w:rFonts w:ascii="Arial" w:hAnsi="Arial" w:cs="Arial"/>
                <w:sz w:val="20"/>
                <w:szCs w:val="20"/>
              </w:rPr>
            </w:pPr>
          </w:p>
          <w:p w14:paraId="5D49ED6C" w14:textId="77777777" w:rsidR="006B3653" w:rsidRPr="0009259C" w:rsidRDefault="006B3653" w:rsidP="0009259C">
            <w:pPr>
              <w:pStyle w:val="NormalWeb"/>
              <w:spacing w:before="0" w:beforeAutospacing="0" w:after="200" w:afterAutospacing="0"/>
              <w:rPr>
                <w:rFonts w:ascii="Arial" w:hAnsi="Arial" w:cs="Arial"/>
                <w:sz w:val="20"/>
                <w:szCs w:val="20"/>
              </w:rPr>
            </w:pPr>
          </w:p>
        </w:tc>
        <w:tc>
          <w:tcPr>
            <w:tcW w:w="8222" w:type="dxa"/>
          </w:tcPr>
          <w:p w14:paraId="5D49ED6D" w14:textId="77777777" w:rsidR="006B3653" w:rsidRPr="0009259C" w:rsidRDefault="006B3653" w:rsidP="0009259C">
            <w:pPr>
              <w:spacing w:line="276" w:lineRule="auto"/>
              <w:rPr>
                <w:rFonts w:cs="Arial"/>
                <w:sz w:val="20"/>
              </w:rPr>
            </w:pPr>
            <w:r w:rsidRPr="0009259C">
              <w:rPr>
                <w:rFonts w:cs="Arial"/>
                <w:b/>
                <w:sz w:val="20"/>
              </w:rPr>
              <w:t xml:space="preserve">Domain 1 – Preventing people from dying prematurely </w:t>
            </w:r>
          </w:p>
          <w:p w14:paraId="5D49ED6E" w14:textId="77777777" w:rsidR="006B3653" w:rsidRPr="0009259C" w:rsidRDefault="006B3653" w:rsidP="0009259C">
            <w:pPr>
              <w:spacing w:line="276" w:lineRule="auto"/>
              <w:rPr>
                <w:rFonts w:cs="Arial"/>
                <w:b/>
                <w:sz w:val="20"/>
              </w:rPr>
            </w:pPr>
            <w:r w:rsidRPr="0009259C">
              <w:rPr>
                <w:rFonts w:cs="Arial"/>
                <w:b/>
                <w:sz w:val="20"/>
              </w:rPr>
              <w:t>Domain 2 – Enhancing quality of life for people with long-term conditions</w:t>
            </w:r>
          </w:p>
          <w:p w14:paraId="5D49ED6F" w14:textId="77777777" w:rsidR="006B3653" w:rsidRPr="0009259C" w:rsidRDefault="006B3653" w:rsidP="001E4A9D">
            <w:pPr>
              <w:rPr>
                <w:rFonts w:cs="Arial"/>
                <w:b/>
                <w:sz w:val="20"/>
              </w:rPr>
            </w:pPr>
            <w:r w:rsidRPr="0009259C">
              <w:rPr>
                <w:rFonts w:cs="Arial"/>
                <w:b/>
                <w:color w:val="000000"/>
                <w:sz w:val="20"/>
              </w:rPr>
              <w:t xml:space="preserve">Domain 3 - </w:t>
            </w:r>
            <w:r w:rsidRPr="0009259C">
              <w:rPr>
                <w:rFonts w:cs="Arial"/>
                <w:b/>
                <w:sz w:val="20"/>
              </w:rPr>
              <w:t>Helping people to recover from episodes of ill-health or following injury</w:t>
            </w:r>
          </w:p>
          <w:p w14:paraId="5D49ED70" w14:textId="77777777" w:rsidR="006B3653" w:rsidRPr="0009259C" w:rsidRDefault="006B3653" w:rsidP="0009259C">
            <w:pPr>
              <w:spacing w:line="276" w:lineRule="auto"/>
              <w:rPr>
                <w:rFonts w:cs="Arial"/>
                <w:b/>
                <w:sz w:val="20"/>
              </w:rPr>
            </w:pPr>
            <w:r w:rsidRPr="0009259C">
              <w:rPr>
                <w:rFonts w:cs="Arial"/>
                <w:b/>
                <w:sz w:val="20"/>
              </w:rPr>
              <w:t xml:space="preserve">Domain 4 – Ensuring people have a positive experience of care </w:t>
            </w:r>
          </w:p>
          <w:p w14:paraId="5D49ED71" w14:textId="77777777" w:rsidR="006B3653" w:rsidRPr="0009259C" w:rsidRDefault="006B3653" w:rsidP="0009259C">
            <w:pPr>
              <w:spacing w:line="276" w:lineRule="auto"/>
              <w:rPr>
                <w:rFonts w:cs="Arial"/>
                <w:b/>
                <w:sz w:val="20"/>
              </w:rPr>
            </w:pPr>
            <w:r w:rsidRPr="0009259C">
              <w:rPr>
                <w:rFonts w:cs="Arial"/>
                <w:b/>
                <w:sz w:val="20"/>
              </w:rPr>
              <w:t>Domain 5 – Treating and caring for people in a safe environment and protecting them from avoidable harm</w:t>
            </w:r>
          </w:p>
          <w:p w14:paraId="5D49ED72" w14:textId="77777777" w:rsidR="006B3653" w:rsidRPr="0009259C" w:rsidRDefault="006B3653" w:rsidP="0009259C">
            <w:pPr>
              <w:pStyle w:val="NormalWeb"/>
              <w:spacing w:before="0" w:beforeAutospacing="0" w:after="200" w:afterAutospacing="0"/>
              <w:rPr>
                <w:rFonts w:ascii="Arial" w:hAnsi="Arial" w:cs="Arial"/>
                <w:sz w:val="20"/>
                <w:szCs w:val="20"/>
              </w:rPr>
            </w:pPr>
            <w:r w:rsidRPr="0009259C">
              <w:rPr>
                <w:rFonts w:ascii="Arial" w:hAnsi="Arial" w:cs="Arial"/>
                <w:sz w:val="20"/>
                <w:szCs w:val="20"/>
              </w:rPr>
              <w:t>Reduced rates of lower limb amputation (QS11)</w:t>
            </w:r>
          </w:p>
          <w:p w14:paraId="5D49ED73" w14:textId="77777777" w:rsidR="006B3653" w:rsidRPr="0009259C" w:rsidRDefault="006B3653" w:rsidP="005C356A">
            <w:pPr>
              <w:rPr>
                <w:rFonts w:cs="Arial"/>
                <w:b/>
                <w:sz w:val="20"/>
              </w:rPr>
            </w:pPr>
          </w:p>
          <w:p w14:paraId="5D49ED74" w14:textId="77777777" w:rsidR="006B3653" w:rsidRPr="0009259C" w:rsidRDefault="006B3653" w:rsidP="0009259C">
            <w:pPr>
              <w:pStyle w:val="NormalWeb"/>
              <w:spacing w:before="0" w:beforeAutospacing="0" w:after="200" w:afterAutospacing="0"/>
              <w:rPr>
                <w:rFonts w:ascii="Arial" w:hAnsi="Arial" w:cs="Arial"/>
                <w:sz w:val="20"/>
                <w:szCs w:val="20"/>
              </w:rPr>
            </w:pPr>
          </w:p>
        </w:tc>
      </w:tr>
      <w:tr w:rsidR="006B3653" w:rsidRPr="0009259C" w14:paraId="5D49ED7A" w14:textId="77777777" w:rsidTr="0009259C">
        <w:trPr>
          <w:trHeight w:val="894"/>
        </w:trPr>
        <w:tc>
          <w:tcPr>
            <w:tcW w:w="3144" w:type="dxa"/>
            <w:vAlign w:val="center"/>
          </w:tcPr>
          <w:p w14:paraId="5D49ED76" w14:textId="77777777" w:rsidR="006B3653" w:rsidRPr="0009259C" w:rsidRDefault="006B3653" w:rsidP="0009259C">
            <w:pPr>
              <w:spacing w:after="0"/>
              <w:rPr>
                <w:rFonts w:cs="Arial"/>
                <w:sz w:val="20"/>
              </w:rPr>
            </w:pPr>
            <w:r w:rsidRPr="0009259C">
              <w:rPr>
                <w:rFonts w:cs="Arial"/>
                <w:sz w:val="20"/>
              </w:rPr>
              <w:t>Referral routes</w:t>
            </w:r>
          </w:p>
        </w:tc>
        <w:tc>
          <w:tcPr>
            <w:tcW w:w="18227" w:type="dxa"/>
            <w:gridSpan w:val="3"/>
            <w:vAlign w:val="center"/>
          </w:tcPr>
          <w:p w14:paraId="5D49ED77" w14:textId="77777777" w:rsidR="006B3653" w:rsidRPr="0009259C" w:rsidRDefault="006B3653" w:rsidP="0009259C">
            <w:pPr>
              <w:spacing w:after="0"/>
              <w:rPr>
                <w:rFonts w:cs="Arial"/>
                <w:sz w:val="20"/>
              </w:rPr>
            </w:pPr>
            <w:r w:rsidRPr="0009259C">
              <w:rPr>
                <w:rFonts w:cs="Arial"/>
                <w:sz w:val="20"/>
              </w:rPr>
              <w:t>Referred in from the MDT if severe problems are detected as specified by the agreed criteria</w:t>
            </w:r>
          </w:p>
          <w:p w14:paraId="5D49ED78" w14:textId="77777777" w:rsidR="006B3653" w:rsidRPr="0009259C" w:rsidRDefault="006B3653" w:rsidP="0009259C">
            <w:pPr>
              <w:spacing w:after="0"/>
              <w:rPr>
                <w:rFonts w:cs="Arial"/>
                <w:sz w:val="20"/>
              </w:rPr>
            </w:pPr>
            <w:r w:rsidRPr="0009259C">
              <w:rPr>
                <w:rFonts w:cs="Arial"/>
                <w:sz w:val="20"/>
              </w:rPr>
              <w:t>Referred to Specialist service’s Diabetic Foot Care Team if presents with foot ulcer or if presents with possibility of Charcot neuropathy</w:t>
            </w:r>
          </w:p>
          <w:p w14:paraId="5D49ED79" w14:textId="77777777" w:rsidR="006B3653" w:rsidRPr="0009259C" w:rsidRDefault="006B3653" w:rsidP="0009259C">
            <w:pPr>
              <w:spacing w:after="0"/>
              <w:rPr>
                <w:rFonts w:cs="Arial"/>
                <w:sz w:val="20"/>
              </w:rPr>
            </w:pPr>
            <w:r w:rsidRPr="0009259C">
              <w:rPr>
                <w:rFonts w:cs="Arial"/>
                <w:sz w:val="20"/>
              </w:rPr>
              <w:t>For detailed referral routes please see: http://www.nice.org.uk/nicemedia/live/10934/29243/29243.pdf</w:t>
            </w:r>
          </w:p>
        </w:tc>
      </w:tr>
      <w:tr w:rsidR="006B3653" w:rsidRPr="0009259C" w14:paraId="5D49ED7D" w14:textId="77777777" w:rsidTr="0009259C">
        <w:trPr>
          <w:trHeight w:val="996"/>
        </w:trPr>
        <w:tc>
          <w:tcPr>
            <w:tcW w:w="3144" w:type="dxa"/>
            <w:vAlign w:val="center"/>
          </w:tcPr>
          <w:p w14:paraId="5D49ED7B" w14:textId="77777777" w:rsidR="006B3653" w:rsidRPr="0009259C" w:rsidRDefault="006B3653" w:rsidP="0009259C">
            <w:pPr>
              <w:spacing w:after="0"/>
              <w:rPr>
                <w:rFonts w:cs="Arial"/>
                <w:sz w:val="20"/>
              </w:rPr>
            </w:pPr>
            <w:r w:rsidRPr="0009259C">
              <w:rPr>
                <w:rFonts w:cs="Arial"/>
                <w:sz w:val="20"/>
              </w:rPr>
              <w:t>Frequency / Discharge route</w:t>
            </w:r>
          </w:p>
        </w:tc>
        <w:tc>
          <w:tcPr>
            <w:tcW w:w="18227" w:type="dxa"/>
            <w:gridSpan w:val="3"/>
            <w:vAlign w:val="center"/>
          </w:tcPr>
          <w:p w14:paraId="5D49ED7C" w14:textId="77777777" w:rsidR="006B3653" w:rsidRPr="0009259C" w:rsidRDefault="006B3653" w:rsidP="0009259C">
            <w:pPr>
              <w:spacing w:after="0"/>
              <w:rPr>
                <w:rFonts w:cs="Arial"/>
                <w:sz w:val="20"/>
              </w:rPr>
            </w:pPr>
            <w:r w:rsidRPr="0009259C">
              <w:rPr>
                <w:rFonts w:cs="Arial"/>
                <w:sz w:val="20"/>
              </w:rPr>
              <w:t>Once presenting  issues have been resolved the patient will be discharged back into the care of the generalist MDT</w:t>
            </w:r>
          </w:p>
        </w:tc>
      </w:tr>
    </w:tbl>
    <w:p w14:paraId="5D49ED7E" w14:textId="77777777" w:rsidR="006B3653" w:rsidRPr="00B234ED" w:rsidRDefault="006B3653">
      <w:pPr>
        <w:rPr>
          <w:rFonts w:cs="Arial"/>
          <w:sz w:val="20"/>
        </w:rPr>
      </w:pPr>
      <w:r w:rsidRPr="00B234ED">
        <w:rPr>
          <w:rFonts w:cs="Arial"/>
          <w:sz w:val="20"/>
        </w:rPr>
        <w:t xml:space="preserve"> </w:t>
      </w:r>
      <w:r w:rsidRPr="00B234ED">
        <w:rPr>
          <w:rFonts w:cs="Arial"/>
          <w:sz w:val="20"/>
        </w:rPr>
        <w:br w:type="page"/>
      </w:r>
    </w:p>
    <w:tbl>
      <w:tblPr>
        <w:tblW w:w="21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028"/>
        <w:gridCol w:w="3029"/>
        <w:gridCol w:w="7092"/>
        <w:gridCol w:w="8060"/>
      </w:tblGrid>
      <w:tr w:rsidR="006B3653" w:rsidRPr="0009259C" w14:paraId="5D49ED80" w14:textId="77777777" w:rsidTr="0009259C">
        <w:trPr>
          <w:trHeight w:val="408"/>
        </w:trPr>
        <w:tc>
          <w:tcPr>
            <w:tcW w:w="21209" w:type="dxa"/>
            <w:gridSpan w:val="4"/>
            <w:vAlign w:val="center"/>
          </w:tcPr>
          <w:p w14:paraId="5D49ED7F" w14:textId="77777777" w:rsidR="006B3653" w:rsidRPr="0009259C" w:rsidRDefault="006B3653" w:rsidP="0009259C">
            <w:pPr>
              <w:spacing w:after="0"/>
              <w:rPr>
                <w:rFonts w:cs="Arial"/>
                <w:b/>
                <w:sz w:val="20"/>
              </w:rPr>
            </w:pPr>
            <w:r w:rsidRPr="0009259C">
              <w:rPr>
                <w:rFonts w:cs="Arial"/>
                <w:b/>
                <w:sz w:val="20"/>
              </w:rPr>
              <w:t xml:space="preserve">Structured insulin pathway for all people with diabetes who need to start insulin therapy </w:t>
            </w:r>
          </w:p>
        </w:tc>
      </w:tr>
      <w:tr w:rsidR="006B3653" w:rsidRPr="0009259C" w14:paraId="5D49ED83" w14:textId="77777777" w:rsidTr="0009259C">
        <w:trPr>
          <w:trHeight w:val="413"/>
        </w:trPr>
        <w:tc>
          <w:tcPr>
            <w:tcW w:w="3028" w:type="dxa"/>
            <w:vAlign w:val="center"/>
          </w:tcPr>
          <w:p w14:paraId="5D49ED81" w14:textId="77777777" w:rsidR="006B3653" w:rsidRPr="0009259C" w:rsidRDefault="006B3653" w:rsidP="0009259C">
            <w:pPr>
              <w:spacing w:after="0"/>
              <w:rPr>
                <w:rFonts w:cs="Arial"/>
                <w:sz w:val="20"/>
              </w:rPr>
            </w:pPr>
            <w:r w:rsidRPr="0009259C">
              <w:rPr>
                <w:rFonts w:cs="Arial"/>
                <w:sz w:val="20"/>
              </w:rPr>
              <w:t>Eligibility</w:t>
            </w:r>
          </w:p>
        </w:tc>
        <w:tc>
          <w:tcPr>
            <w:tcW w:w="18181" w:type="dxa"/>
            <w:gridSpan w:val="3"/>
            <w:vAlign w:val="center"/>
          </w:tcPr>
          <w:p w14:paraId="5D49ED82" w14:textId="77777777" w:rsidR="006B3653" w:rsidRPr="0009259C" w:rsidRDefault="006B3653" w:rsidP="0009259C">
            <w:pPr>
              <w:spacing w:after="0"/>
              <w:rPr>
                <w:rFonts w:cs="Arial"/>
                <w:sz w:val="20"/>
              </w:rPr>
            </w:pPr>
            <w:r w:rsidRPr="0009259C">
              <w:rPr>
                <w:rFonts w:cs="Arial"/>
                <w:sz w:val="20"/>
              </w:rPr>
              <w:t>Everyone who has insulin-treated diabetes (T1DM)</w:t>
            </w:r>
          </w:p>
        </w:tc>
      </w:tr>
      <w:tr w:rsidR="006B3653" w:rsidRPr="0009259C" w14:paraId="5D49ED88" w14:textId="77777777" w:rsidTr="0009259C">
        <w:trPr>
          <w:trHeight w:val="410"/>
        </w:trPr>
        <w:tc>
          <w:tcPr>
            <w:tcW w:w="3028" w:type="dxa"/>
            <w:vAlign w:val="center"/>
          </w:tcPr>
          <w:p w14:paraId="5D49ED84" w14:textId="77777777" w:rsidR="006B3653" w:rsidRPr="0009259C" w:rsidRDefault="006B3653" w:rsidP="0009259C">
            <w:pPr>
              <w:spacing w:after="0"/>
              <w:rPr>
                <w:rFonts w:cs="Arial"/>
                <w:b/>
                <w:sz w:val="20"/>
              </w:rPr>
            </w:pPr>
            <w:r w:rsidRPr="0009259C">
              <w:rPr>
                <w:rFonts w:cs="Arial"/>
                <w:b/>
                <w:sz w:val="20"/>
              </w:rPr>
              <w:t>Process</w:t>
            </w:r>
          </w:p>
        </w:tc>
        <w:tc>
          <w:tcPr>
            <w:tcW w:w="3029" w:type="dxa"/>
            <w:vAlign w:val="center"/>
          </w:tcPr>
          <w:p w14:paraId="5D49ED85" w14:textId="77777777" w:rsidR="006B3653" w:rsidRPr="0009259C" w:rsidRDefault="006B3653" w:rsidP="0009259C">
            <w:pPr>
              <w:spacing w:after="0"/>
              <w:rPr>
                <w:rFonts w:cs="Arial"/>
                <w:b/>
                <w:sz w:val="20"/>
              </w:rPr>
            </w:pPr>
            <w:r w:rsidRPr="0009259C">
              <w:rPr>
                <w:rFonts w:cs="Arial"/>
                <w:b/>
                <w:sz w:val="20"/>
              </w:rPr>
              <w:t>Relevant Standards</w:t>
            </w:r>
          </w:p>
        </w:tc>
        <w:tc>
          <w:tcPr>
            <w:tcW w:w="7092" w:type="dxa"/>
            <w:vAlign w:val="center"/>
          </w:tcPr>
          <w:p w14:paraId="5D49ED86" w14:textId="77777777" w:rsidR="006B3653" w:rsidRPr="0009259C" w:rsidRDefault="006B3653" w:rsidP="00C32B41">
            <w:pPr>
              <w:rPr>
                <w:rFonts w:cs="Arial"/>
                <w:sz w:val="20"/>
              </w:rPr>
            </w:pPr>
            <w:r w:rsidRPr="0009259C">
              <w:rPr>
                <w:rFonts w:cs="Arial"/>
                <w:sz w:val="20"/>
              </w:rPr>
              <w:t>Performance indicators/ surrogate outcome metrics</w:t>
            </w:r>
          </w:p>
        </w:tc>
        <w:tc>
          <w:tcPr>
            <w:tcW w:w="8060" w:type="dxa"/>
            <w:vAlign w:val="center"/>
          </w:tcPr>
          <w:p w14:paraId="5D49ED87" w14:textId="77777777" w:rsidR="006B3653" w:rsidRPr="0009259C" w:rsidRDefault="006B3653" w:rsidP="0009259C">
            <w:pPr>
              <w:spacing w:after="0"/>
              <w:rPr>
                <w:rFonts w:cs="Arial"/>
                <w:b/>
                <w:sz w:val="20"/>
              </w:rPr>
            </w:pPr>
            <w:r w:rsidRPr="0009259C">
              <w:rPr>
                <w:rFonts w:cs="Arial"/>
                <w:b/>
                <w:sz w:val="20"/>
              </w:rPr>
              <w:t>Outcome measures</w:t>
            </w:r>
          </w:p>
        </w:tc>
      </w:tr>
      <w:tr w:rsidR="006B3653" w:rsidRPr="0009259C" w14:paraId="5D49EDA1" w14:textId="77777777" w:rsidTr="0009259C">
        <w:trPr>
          <w:trHeight w:val="126"/>
        </w:trPr>
        <w:tc>
          <w:tcPr>
            <w:tcW w:w="3028" w:type="dxa"/>
          </w:tcPr>
          <w:p w14:paraId="5D49ED89" w14:textId="77777777" w:rsidR="006B3653" w:rsidRPr="0009259C" w:rsidRDefault="006B3653" w:rsidP="0009259C">
            <w:pPr>
              <w:spacing w:after="0"/>
              <w:rPr>
                <w:rFonts w:cs="Arial"/>
                <w:sz w:val="20"/>
              </w:rPr>
            </w:pPr>
            <w:r w:rsidRPr="0009259C">
              <w:rPr>
                <w:rFonts w:cs="Arial"/>
                <w:sz w:val="20"/>
              </w:rPr>
              <w:t>Structured insulin pathway.</w:t>
            </w:r>
          </w:p>
          <w:p w14:paraId="5D49ED8A" w14:textId="77777777" w:rsidR="006B3653" w:rsidRPr="0009259C" w:rsidRDefault="006B3653" w:rsidP="0009259C">
            <w:pPr>
              <w:spacing w:after="0"/>
              <w:rPr>
                <w:rFonts w:cs="Arial"/>
                <w:sz w:val="20"/>
              </w:rPr>
            </w:pPr>
          </w:p>
          <w:p w14:paraId="5D49ED8B" w14:textId="77777777" w:rsidR="006B3653" w:rsidRPr="0009259C" w:rsidRDefault="006B3653" w:rsidP="0009259C">
            <w:pPr>
              <w:spacing w:after="0"/>
              <w:rPr>
                <w:rFonts w:cs="Arial"/>
                <w:sz w:val="20"/>
              </w:rPr>
            </w:pPr>
            <w:r w:rsidRPr="0009259C">
              <w:rPr>
                <w:rFonts w:cs="Arial"/>
                <w:sz w:val="20"/>
              </w:rPr>
              <w:t>The provision of adequate education and training to safely allow patients ownership over their own administration and dose, wherever possible (this may not be possible where individual have conditions such as cognitive impairment or dementia).</w:t>
            </w:r>
          </w:p>
          <w:p w14:paraId="5D49ED8C" w14:textId="77777777" w:rsidR="006B3653" w:rsidRPr="0009259C" w:rsidRDefault="006B3653" w:rsidP="0009259C">
            <w:pPr>
              <w:spacing w:after="0"/>
              <w:rPr>
                <w:rFonts w:cs="Arial"/>
                <w:sz w:val="20"/>
              </w:rPr>
            </w:pPr>
          </w:p>
        </w:tc>
        <w:tc>
          <w:tcPr>
            <w:tcW w:w="3029" w:type="dxa"/>
          </w:tcPr>
          <w:p w14:paraId="5D49ED8D" w14:textId="77777777" w:rsidR="006B3653" w:rsidRPr="0009259C" w:rsidRDefault="006B3653" w:rsidP="0009259C">
            <w:pPr>
              <w:spacing w:after="0"/>
              <w:rPr>
                <w:rFonts w:cs="Arial"/>
                <w:sz w:val="20"/>
              </w:rPr>
            </w:pPr>
            <w:r w:rsidRPr="0009259C">
              <w:rPr>
                <w:rFonts w:cs="Arial"/>
                <w:sz w:val="20"/>
              </w:rPr>
              <w:t>Aligned to Quality Standard 6</w:t>
            </w:r>
          </w:p>
          <w:p w14:paraId="5D49ED8E" w14:textId="77777777" w:rsidR="006B3653" w:rsidRPr="0009259C" w:rsidRDefault="006B3653" w:rsidP="0009259C">
            <w:pPr>
              <w:spacing w:after="0"/>
              <w:rPr>
                <w:rFonts w:cs="Arial"/>
                <w:sz w:val="20"/>
              </w:rPr>
            </w:pPr>
          </w:p>
          <w:p w14:paraId="5D49ED8F" w14:textId="77777777" w:rsidR="006B3653" w:rsidRPr="0009259C" w:rsidRDefault="006B3653" w:rsidP="0009259C">
            <w:pPr>
              <w:spacing w:after="0"/>
              <w:rPr>
                <w:rFonts w:cs="Arial"/>
                <w:sz w:val="20"/>
              </w:rPr>
            </w:pPr>
            <w:r w:rsidRPr="0009259C">
              <w:rPr>
                <w:rFonts w:cs="Arial"/>
                <w:sz w:val="20"/>
              </w:rPr>
              <w:t>NICE Clinical Guidance 15 (2005)</w:t>
            </w:r>
          </w:p>
          <w:p w14:paraId="5D49ED90" w14:textId="77777777" w:rsidR="006B3653" w:rsidRPr="0009259C" w:rsidRDefault="006B3653" w:rsidP="0009259C">
            <w:pPr>
              <w:spacing w:after="0"/>
              <w:rPr>
                <w:rFonts w:cs="Arial"/>
                <w:sz w:val="20"/>
              </w:rPr>
            </w:pPr>
          </w:p>
          <w:p w14:paraId="5D49ED91" w14:textId="77777777" w:rsidR="006B3653" w:rsidRPr="0009259C" w:rsidRDefault="006B3653" w:rsidP="0009259C">
            <w:pPr>
              <w:spacing w:after="0"/>
              <w:rPr>
                <w:rFonts w:cs="Arial"/>
                <w:sz w:val="20"/>
              </w:rPr>
            </w:pPr>
            <w:r w:rsidRPr="0009259C">
              <w:rPr>
                <w:rFonts w:cs="Arial"/>
                <w:sz w:val="20"/>
              </w:rPr>
              <w:t>NICE Technology Appraisal 53 (2002)</w:t>
            </w:r>
          </w:p>
          <w:p w14:paraId="5D49ED92" w14:textId="77777777" w:rsidR="006B3653" w:rsidRPr="0009259C" w:rsidRDefault="006B3653" w:rsidP="0009259C">
            <w:pPr>
              <w:spacing w:after="0"/>
              <w:rPr>
                <w:rFonts w:cs="Arial"/>
                <w:sz w:val="20"/>
              </w:rPr>
            </w:pPr>
          </w:p>
          <w:p w14:paraId="5D49ED93" w14:textId="77777777" w:rsidR="006B3653" w:rsidRPr="0009259C" w:rsidRDefault="006B3653" w:rsidP="0009259C">
            <w:pPr>
              <w:spacing w:after="0"/>
              <w:rPr>
                <w:rFonts w:cs="Arial"/>
                <w:sz w:val="20"/>
              </w:rPr>
            </w:pPr>
            <w:r w:rsidRPr="0009259C">
              <w:rPr>
                <w:rFonts w:cs="Arial"/>
                <w:sz w:val="20"/>
              </w:rPr>
              <w:t>NICE Technology Appraisal 151 (2008)</w:t>
            </w:r>
          </w:p>
          <w:p w14:paraId="5D49ED94" w14:textId="77777777" w:rsidR="006B3653" w:rsidRPr="0009259C" w:rsidRDefault="006B3653" w:rsidP="0009259C">
            <w:pPr>
              <w:spacing w:after="0"/>
              <w:rPr>
                <w:rFonts w:cs="Arial"/>
                <w:sz w:val="20"/>
              </w:rPr>
            </w:pPr>
          </w:p>
          <w:p w14:paraId="5D49ED95" w14:textId="77777777" w:rsidR="006B3653" w:rsidRPr="0009259C" w:rsidRDefault="006B3653" w:rsidP="0009259C">
            <w:pPr>
              <w:spacing w:after="0"/>
              <w:rPr>
                <w:rFonts w:cs="Arial"/>
                <w:sz w:val="20"/>
              </w:rPr>
            </w:pPr>
          </w:p>
        </w:tc>
        <w:tc>
          <w:tcPr>
            <w:tcW w:w="7092" w:type="dxa"/>
          </w:tcPr>
          <w:p w14:paraId="5D49ED96" w14:textId="77777777" w:rsidR="006B3653" w:rsidRPr="0009259C" w:rsidRDefault="006B3653" w:rsidP="001F3221">
            <w:pPr>
              <w:rPr>
                <w:rFonts w:cs="Arial"/>
                <w:sz w:val="20"/>
                <w:lang w:eastAsia="en-GB"/>
              </w:rPr>
            </w:pPr>
            <w:r w:rsidRPr="0009259C">
              <w:rPr>
                <w:rFonts w:cs="Arial"/>
                <w:sz w:val="20"/>
                <w:lang w:eastAsia="en-GB"/>
              </w:rPr>
              <w:t xml:space="preserve">Proportion of people with diabetes starting insulin therapy that is initiated by a trained healthcare professional (QS 6). </w:t>
            </w:r>
          </w:p>
          <w:p w14:paraId="5D49ED97" w14:textId="77777777" w:rsidR="006B3653" w:rsidRPr="0009259C" w:rsidRDefault="006B3653" w:rsidP="001F3221">
            <w:pPr>
              <w:rPr>
                <w:rFonts w:cs="Arial"/>
                <w:sz w:val="20"/>
                <w:lang w:eastAsia="en-GB"/>
              </w:rPr>
            </w:pPr>
            <w:r w:rsidRPr="0009259C">
              <w:rPr>
                <w:rFonts w:cs="Arial"/>
                <w:sz w:val="20"/>
              </w:rPr>
              <w:t xml:space="preserve">Proportion of healthcare professionals initiating insulin therapy who have documented appropriate training for starting and managing insulin </w:t>
            </w:r>
            <w:r w:rsidRPr="0009259C">
              <w:rPr>
                <w:rFonts w:cs="Arial"/>
                <w:sz w:val="20"/>
                <w:lang w:eastAsia="en-GB"/>
              </w:rPr>
              <w:t>(QS 6). Consideration should be given to the minimum number of insulin starts supervised per year in order that a trained healthcare professional can maintain competencies</w:t>
            </w:r>
          </w:p>
          <w:p w14:paraId="5D49ED98" w14:textId="77777777" w:rsidR="006B3653" w:rsidRPr="0009259C" w:rsidRDefault="006B3653" w:rsidP="001F3221">
            <w:pPr>
              <w:rPr>
                <w:rFonts w:cs="Arial"/>
                <w:sz w:val="20"/>
                <w:lang w:eastAsia="en-GB"/>
              </w:rPr>
            </w:pPr>
            <w:r w:rsidRPr="0009259C">
              <w:rPr>
                <w:rFonts w:cs="Arial"/>
                <w:sz w:val="20"/>
                <w:lang w:eastAsia="en-GB"/>
              </w:rPr>
              <w:t xml:space="preserve">Proportion of people with diabetes who receive ongoing structured support to initiate and manage insulin therapy (QS 6) </w:t>
            </w:r>
          </w:p>
          <w:p w14:paraId="5D49ED99" w14:textId="77777777" w:rsidR="006B3653" w:rsidRPr="0009259C" w:rsidRDefault="006B3653" w:rsidP="001F3221">
            <w:pPr>
              <w:rPr>
                <w:rFonts w:cs="Arial"/>
                <w:sz w:val="20"/>
                <w:lang w:eastAsia="en-GB"/>
              </w:rPr>
            </w:pPr>
            <w:r w:rsidRPr="0009259C">
              <w:rPr>
                <w:rFonts w:cs="Arial"/>
                <w:sz w:val="20"/>
                <w:lang w:eastAsia="en-GB"/>
              </w:rPr>
              <w:t>Evidence of local arrangements for a structured programme for initiating and managing insulin therapy including training and support for the healthcare professionals and the patients (QS 6).</w:t>
            </w:r>
          </w:p>
          <w:p w14:paraId="5D49ED9A" w14:textId="77777777" w:rsidR="006B3653" w:rsidRPr="0009259C" w:rsidRDefault="006B3653" w:rsidP="001E4A9D">
            <w:pPr>
              <w:rPr>
                <w:rFonts w:cs="Arial"/>
                <w:sz w:val="20"/>
              </w:rPr>
            </w:pPr>
            <w:r w:rsidRPr="0009259C">
              <w:rPr>
                <w:rFonts w:cs="Arial"/>
                <w:sz w:val="20"/>
                <w:lang w:eastAsia="en-GB"/>
              </w:rPr>
              <w:t>Evidence of local arrangements and locally agreed criteria for healthcare professionals to demonstrate and document training and competencies in initiating and managing insulin (QS 6). Consideration should be given to the minimum number of insulin starts supervised per year in order that a trained healthcare professional can maintain competencies</w:t>
            </w:r>
          </w:p>
        </w:tc>
        <w:tc>
          <w:tcPr>
            <w:tcW w:w="8060" w:type="dxa"/>
          </w:tcPr>
          <w:p w14:paraId="5D49ED9B" w14:textId="77777777" w:rsidR="006B3653" w:rsidRPr="0009259C" w:rsidRDefault="006B3653" w:rsidP="0009259C">
            <w:pPr>
              <w:spacing w:line="276" w:lineRule="auto"/>
              <w:rPr>
                <w:rFonts w:cs="Arial"/>
                <w:b/>
                <w:sz w:val="20"/>
              </w:rPr>
            </w:pPr>
            <w:r w:rsidRPr="0009259C">
              <w:rPr>
                <w:rFonts w:cs="Arial"/>
                <w:b/>
                <w:sz w:val="20"/>
              </w:rPr>
              <w:t>Domain 2 – Enhancing quality of life for people with long-term conditions</w:t>
            </w:r>
          </w:p>
          <w:p w14:paraId="5D49ED9C" w14:textId="77777777" w:rsidR="006B3653" w:rsidRPr="0009259C" w:rsidRDefault="006B3653" w:rsidP="001E4A9D">
            <w:pPr>
              <w:rPr>
                <w:rFonts w:cs="Arial"/>
                <w:b/>
                <w:sz w:val="20"/>
              </w:rPr>
            </w:pPr>
            <w:r w:rsidRPr="0009259C">
              <w:rPr>
                <w:rFonts w:cs="Arial"/>
                <w:b/>
                <w:color w:val="000000"/>
                <w:sz w:val="20"/>
              </w:rPr>
              <w:t xml:space="preserve">Domain 3 - </w:t>
            </w:r>
            <w:r w:rsidRPr="0009259C">
              <w:rPr>
                <w:rFonts w:cs="Arial"/>
                <w:b/>
                <w:sz w:val="20"/>
              </w:rPr>
              <w:t>Helping people to recover from episodes of ill-health or following injury</w:t>
            </w:r>
          </w:p>
          <w:p w14:paraId="5D49ED9D" w14:textId="77777777" w:rsidR="006B3653" w:rsidRPr="0009259C" w:rsidRDefault="006B3653" w:rsidP="0009259C">
            <w:pPr>
              <w:spacing w:line="276" w:lineRule="auto"/>
              <w:rPr>
                <w:rFonts w:cs="Arial"/>
                <w:b/>
                <w:sz w:val="20"/>
              </w:rPr>
            </w:pPr>
            <w:r w:rsidRPr="0009259C">
              <w:rPr>
                <w:rFonts w:cs="Arial"/>
                <w:b/>
                <w:sz w:val="20"/>
              </w:rPr>
              <w:t xml:space="preserve">Domain 4 – Ensuring people have a positive experience of care </w:t>
            </w:r>
          </w:p>
          <w:p w14:paraId="5D49ED9E" w14:textId="77777777" w:rsidR="006B3653" w:rsidRPr="0009259C" w:rsidRDefault="006B3653" w:rsidP="0009259C">
            <w:pPr>
              <w:spacing w:line="276" w:lineRule="auto"/>
              <w:rPr>
                <w:rFonts w:cs="Arial"/>
                <w:b/>
                <w:sz w:val="20"/>
              </w:rPr>
            </w:pPr>
            <w:r w:rsidRPr="0009259C">
              <w:rPr>
                <w:rFonts w:cs="Arial"/>
                <w:b/>
                <w:sz w:val="20"/>
              </w:rPr>
              <w:t>Domain 5 – Treating and caring for people in a safe environment and protecting them from avoidable harm</w:t>
            </w:r>
          </w:p>
          <w:p w14:paraId="5D49ED9F" w14:textId="77777777" w:rsidR="006B3653" w:rsidRPr="0009259C" w:rsidRDefault="006B3653" w:rsidP="0009259C">
            <w:pPr>
              <w:spacing w:after="0"/>
              <w:rPr>
                <w:rFonts w:cs="Arial"/>
                <w:sz w:val="20"/>
              </w:rPr>
            </w:pPr>
          </w:p>
          <w:p w14:paraId="5D49EDA0" w14:textId="77777777" w:rsidR="006B3653" w:rsidRPr="0009259C" w:rsidRDefault="006B3653" w:rsidP="0009259C">
            <w:pPr>
              <w:spacing w:after="0"/>
              <w:rPr>
                <w:rFonts w:cs="Arial"/>
                <w:sz w:val="20"/>
              </w:rPr>
            </w:pPr>
          </w:p>
        </w:tc>
      </w:tr>
      <w:tr w:rsidR="006B3653" w:rsidRPr="0009259C" w14:paraId="5D49EDA5" w14:textId="77777777" w:rsidTr="0009259C">
        <w:trPr>
          <w:trHeight w:val="126"/>
        </w:trPr>
        <w:tc>
          <w:tcPr>
            <w:tcW w:w="3028" w:type="dxa"/>
            <w:vAlign w:val="center"/>
          </w:tcPr>
          <w:p w14:paraId="5D49EDA2" w14:textId="77777777" w:rsidR="006B3653" w:rsidRPr="0009259C" w:rsidRDefault="006B3653" w:rsidP="0009259C">
            <w:pPr>
              <w:spacing w:after="0"/>
              <w:rPr>
                <w:rFonts w:cs="Arial"/>
                <w:sz w:val="20"/>
              </w:rPr>
            </w:pPr>
            <w:r w:rsidRPr="0009259C">
              <w:rPr>
                <w:rFonts w:cs="Arial"/>
                <w:sz w:val="20"/>
              </w:rPr>
              <w:t>Referral routes</w:t>
            </w:r>
          </w:p>
        </w:tc>
        <w:tc>
          <w:tcPr>
            <w:tcW w:w="18181" w:type="dxa"/>
            <w:gridSpan w:val="3"/>
            <w:vAlign w:val="center"/>
          </w:tcPr>
          <w:p w14:paraId="5D49EDA3" w14:textId="77777777" w:rsidR="006B3653" w:rsidRPr="0009259C" w:rsidRDefault="006B3653" w:rsidP="0009259C">
            <w:pPr>
              <w:spacing w:after="0"/>
              <w:rPr>
                <w:rFonts w:cs="Arial"/>
                <w:sz w:val="20"/>
              </w:rPr>
            </w:pPr>
            <w:r w:rsidRPr="0009259C">
              <w:rPr>
                <w:rFonts w:cs="Arial"/>
                <w:sz w:val="20"/>
              </w:rPr>
              <w:t>As part of the care planning meeting the self-management of insulin should be discussed and the patients referred to specialist for education/further education if necessary</w:t>
            </w:r>
          </w:p>
          <w:p w14:paraId="5D49EDA4" w14:textId="77777777" w:rsidR="006B3653" w:rsidRPr="0009259C" w:rsidRDefault="006B3653" w:rsidP="0009259C">
            <w:pPr>
              <w:spacing w:after="0"/>
              <w:rPr>
                <w:rFonts w:cs="Arial"/>
                <w:sz w:val="20"/>
              </w:rPr>
            </w:pPr>
            <w:r w:rsidRPr="0009259C">
              <w:rPr>
                <w:rFonts w:cs="Arial"/>
                <w:sz w:val="20"/>
              </w:rPr>
              <w:t>Those patients who notify their MDT that they are experiencing problems should be referred to a diabetologist</w:t>
            </w:r>
          </w:p>
        </w:tc>
      </w:tr>
      <w:tr w:rsidR="006B3653" w:rsidRPr="0009259C" w14:paraId="5D49EDAA" w14:textId="77777777" w:rsidTr="0009259C">
        <w:trPr>
          <w:trHeight w:val="126"/>
        </w:trPr>
        <w:tc>
          <w:tcPr>
            <w:tcW w:w="3028" w:type="dxa"/>
            <w:vAlign w:val="center"/>
          </w:tcPr>
          <w:p w14:paraId="5D49EDA6" w14:textId="77777777" w:rsidR="006B3653" w:rsidRPr="0009259C" w:rsidRDefault="006B3653" w:rsidP="0009259C">
            <w:pPr>
              <w:spacing w:after="0"/>
              <w:rPr>
                <w:rFonts w:cs="Arial"/>
                <w:sz w:val="20"/>
              </w:rPr>
            </w:pPr>
            <w:r w:rsidRPr="0009259C">
              <w:rPr>
                <w:rFonts w:cs="Arial"/>
                <w:sz w:val="20"/>
              </w:rPr>
              <w:t>Frequency / Discharge route</w:t>
            </w:r>
          </w:p>
        </w:tc>
        <w:tc>
          <w:tcPr>
            <w:tcW w:w="18181" w:type="dxa"/>
            <w:gridSpan w:val="3"/>
            <w:vAlign w:val="center"/>
          </w:tcPr>
          <w:p w14:paraId="5D49EDA7" w14:textId="77777777" w:rsidR="006B3653" w:rsidRPr="0009259C" w:rsidRDefault="006B3653" w:rsidP="0009259C">
            <w:pPr>
              <w:spacing w:after="0"/>
              <w:rPr>
                <w:rFonts w:cs="Arial"/>
                <w:sz w:val="20"/>
              </w:rPr>
            </w:pPr>
            <w:r w:rsidRPr="0009259C">
              <w:rPr>
                <w:rFonts w:cs="Arial"/>
                <w:sz w:val="20"/>
              </w:rPr>
              <w:t>This pathway will continue for the duration of the individuals condition, the intensity of clinical engagement will vary as per the individual’s requirements at any particular time</w:t>
            </w:r>
          </w:p>
          <w:p w14:paraId="5D49EDA8" w14:textId="77777777" w:rsidR="006B3653" w:rsidRPr="0009259C" w:rsidRDefault="006B3653" w:rsidP="0009259C">
            <w:pPr>
              <w:spacing w:after="0"/>
              <w:rPr>
                <w:rFonts w:cs="Arial"/>
                <w:sz w:val="20"/>
              </w:rPr>
            </w:pPr>
            <w:r w:rsidRPr="0009259C">
              <w:rPr>
                <w:rFonts w:cs="Arial"/>
                <w:sz w:val="20"/>
              </w:rPr>
              <w:t>Review by the MDT of HbA</w:t>
            </w:r>
            <w:r w:rsidRPr="0009259C">
              <w:rPr>
                <w:rFonts w:cs="Arial"/>
                <w:sz w:val="20"/>
                <w:vertAlign w:val="subscript"/>
              </w:rPr>
              <w:t>1c</w:t>
            </w:r>
            <w:r w:rsidRPr="0009259C">
              <w:rPr>
                <w:rFonts w:cs="Arial"/>
                <w:sz w:val="20"/>
              </w:rPr>
              <w:t xml:space="preserve"> will depend on the patients requirements – at a minimum 6 monthly</w:t>
            </w:r>
          </w:p>
          <w:p w14:paraId="5D49EDA9" w14:textId="77777777" w:rsidR="006B3653" w:rsidRPr="0009259C" w:rsidRDefault="006B3653" w:rsidP="0009259C">
            <w:pPr>
              <w:spacing w:after="0"/>
              <w:rPr>
                <w:rFonts w:cs="Arial"/>
                <w:sz w:val="20"/>
              </w:rPr>
            </w:pPr>
            <w:r w:rsidRPr="0009259C">
              <w:rPr>
                <w:rFonts w:cs="Arial"/>
                <w:sz w:val="20"/>
              </w:rPr>
              <w:t>There should be an annual review of the injection sight (clinical needs may be require more frequent review)</w:t>
            </w:r>
          </w:p>
        </w:tc>
      </w:tr>
    </w:tbl>
    <w:p w14:paraId="5D49EDAB" w14:textId="77777777" w:rsidR="006B3653" w:rsidRPr="00B234ED" w:rsidRDefault="006B3653" w:rsidP="00960E2E">
      <w:pPr>
        <w:rPr>
          <w:rFonts w:cs="Arial"/>
          <w:sz w:val="20"/>
        </w:rPr>
      </w:pPr>
    </w:p>
    <w:p w14:paraId="5D49EDAC" w14:textId="77777777" w:rsidR="006B3653" w:rsidRDefault="006B3653">
      <w:pPr>
        <w:spacing w:line="276" w:lineRule="auto"/>
        <w:rPr>
          <w:rFonts w:cs="Arial"/>
          <w:sz w:val="20"/>
        </w:rPr>
      </w:pPr>
      <w:r w:rsidRPr="00B234ED">
        <w:rPr>
          <w:rFonts w:cs="Arial"/>
          <w:sz w:val="20"/>
        </w:rPr>
        <w:br w:type="page"/>
      </w:r>
    </w:p>
    <w:tbl>
      <w:tblPr>
        <w:tblW w:w="21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028"/>
        <w:gridCol w:w="3029"/>
        <w:gridCol w:w="7092"/>
        <w:gridCol w:w="8060"/>
      </w:tblGrid>
      <w:tr w:rsidR="006B3653" w:rsidRPr="0009259C" w14:paraId="5D49EDAE" w14:textId="77777777" w:rsidTr="0009259C">
        <w:trPr>
          <w:trHeight w:val="408"/>
        </w:trPr>
        <w:tc>
          <w:tcPr>
            <w:tcW w:w="21209" w:type="dxa"/>
            <w:gridSpan w:val="4"/>
            <w:vAlign w:val="center"/>
          </w:tcPr>
          <w:p w14:paraId="5D49EDAD" w14:textId="77777777" w:rsidR="006B3653" w:rsidRPr="0009259C" w:rsidRDefault="006B3653" w:rsidP="0009259C">
            <w:pPr>
              <w:spacing w:after="0"/>
              <w:rPr>
                <w:rFonts w:cs="Arial"/>
                <w:b/>
                <w:sz w:val="20"/>
              </w:rPr>
            </w:pPr>
            <w:r w:rsidRPr="0009259C">
              <w:rPr>
                <w:rFonts w:cs="Arial"/>
                <w:b/>
                <w:sz w:val="20"/>
              </w:rPr>
              <w:t>Specialist care for people with T1DM and Insulin pump therapy as outlined in TA151</w:t>
            </w:r>
          </w:p>
        </w:tc>
      </w:tr>
      <w:tr w:rsidR="006B3653" w:rsidRPr="0009259C" w14:paraId="5D49EDB1" w14:textId="77777777" w:rsidTr="0009259C">
        <w:trPr>
          <w:trHeight w:val="413"/>
        </w:trPr>
        <w:tc>
          <w:tcPr>
            <w:tcW w:w="3028" w:type="dxa"/>
            <w:vAlign w:val="center"/>
          </w:tcPr>
          <w:p w14:paraId="5D49EDAF" w14:textId="77777777" w:rsidR="006B3653" w:rsidRPr="0009259C" w:rsidRDefault="006B3653" w:rsidP="0009259C">
            <w:pPr>
              <w:spacing w:after="0"/>
              <w:rPr>
                <w:rFonts w:cs="Arial"/>
                <w:sz w:val="20"/>
              </w:rPr>
            </w:pPr>
            <w:r w:rsidRPr="0009259C">
              <w:rPr>
                <w:rFonts w:cs="Arial"/>
                <w:sz w:val="20"/>
              </w:rPr>
              <w:t>Eligibility</w:t>
            </w:r>
          </w:p>
        </w:tc>
        <w:tc>
          <w:tcPr>
            <w:tcW w:w="18181" w:type="dxa"/>
            <w:gridSpan w:val="3"/>
            <w:vAlign w:val="center"/>
          </w:tcPr>
          <w:p w14:paraId="5D49EDB0" w14:textId="77777777" w:rsidR="006B3653" w:rsidRPr="0009259C" w:rsidRDefault="006B3653" w:rsidP="0009259C">
            <w:pPr>
              <w:spacing w:after="0"/>
              <w:rPr>
                <w:rFonts w:cs="Arial"/>
                <w:sz w:val="20"/>
              </w:rPr>
            </w:pPr>
            <w:r w:rsidRPr="0009259C">
              <w:rPr>
                <w:rFonts w:cs="Arial"/>
                <w:sz w:val="20"/>
              </w:rPr>
              <w:t>Everyone who has T1DM</w:t>
            </w:r>
          </w:p>
        </w:tc>
      </w:tr>
      <w:tr w:rsidR="006B3653" w:rsidRPr="0009259C" w14:paraId="5D49EDB6" w14:textId="77777777" w:rsidTr="0009259C">
        <w:trPr>
          <w:trHeight w:val="410"/>
        </w:trPr>
        <w:tc>
          <w:tcPr>
            <w:tcW w:w="3028" w:type="dxa"/>
            <w:vAlign w:val="center"/>
          </w:tcPr>
          <w:p w14:paraId="5D49EDB2" w14:textId="77777777" w:rsidR="006B3653" w:rsidRPr="0009259C" w:rsidRDefault="006B3653" w:rsidP="0009259C">
            <w:pPr>
              <w:spacing w:after="0"/>
              <w:rPr>
                <w:rFonts w:cs="Arial"/>
                <w:b/>
                <w:sz w:val="20"/>
              </w:rPr>
            </w:pPr>
            <w:r w:rsidRPr="0009259C">
              <w:rPr>
                <w:rFonts w:cs="Arial"/>
                <w:b/>
                <w:sz w:val="20"/>
              </w:rPr>
              <w:t>Process</w:t>
            </w:r>
          </w:p>
        </w:tc>
        <w:tc>
          <w:tcPr>
            <w:tcW w:w="3029" w:type="dxa"/>
            <w:vAlign w:val="center"/>
          </w:tcPr>
          <w:p w14:paraId="5D49EDB3" w14:textId="77777777" w:rsidR="006B3653" w:rsidRPr="0009259C" w:rsidRDefault="006B3653" w:rsidP="0009259C">
            <w:pPr>
              <w:spacing w:after="0"/>
              <w:rPr>
                <w:rFonts w:cs="Arial"/>
                <w:b/>
                <w:sz w:val="20"/>
              </w:rPr>
            </w:pPr>
            <w:r w:rsidRPr="0009259C">
              <w:rPr>
                <w:rFonts w:cs="Arial"/>
                <w:b/>
                <w:sz w:val="20"/>
              </w:rPr>
              <w:t>Relevant Standards</w:t>
            </w:r>
          </w:p>
        </w:tc>
        <w:tc>
          <w:tcPr>
            <w:tcW w:w="7092" w:type="dxa"/>
            <w:vAlign w:val="center"/>
          </w:tcPr>
          <w:p w14:paraId="5D49EDB4" w14:textId="77777777" w:rsidR="006B3653" w:rsidRPr="0009259C" w:rsidRDefault="006B3653" w:rsidP="00C32B41">
            <w:pPr>
              <w:rPr>
                <w:rFonts w:cs="Arial"/>
                <w:sz w:val="20"/>
              </w:rPr>
            </w:pPr>
            <w:r w:rsidRPr="0009259C">
              <w:rPr>
                <w:rFonts w:cs="Arial"/>
                <w:sz w:val="20"/>
              </w:rPr>
              <w:t>Performance indicators/ surrogate outcome metrics</w:t>
            </w:r>
          </w:p>
        </w:tc>
        <w:tc>
          <w:tcPr>
            <w:tcW w:w="8060" w:type="dxa"/>
            <w:vAlign w:val="center"/>
          </w:tcPr>
          <w:p w14:paraId="5D49EDB5" w14:textId="77777777" w:rsidR="006B3653" w:rsidRPr="0009259C" w:rsidRDefault="006B3653" w:rsidP="0009259C">
            <w:pPr>
              <w:spacing w:after="0"/>
              <w:rPr>
                <w:rFonts w:cs="Arial"/>
                <w:b/>
                <w:sz w:val="20"/>
              </w:rPr>
            </w:pPr>
            <w:r w:rsidRPr="0009259C">
              <w:rPr>
                <w:rFonts w:cs="Arial"/>
                <w:b/>
                <w:sz w:val="20"/>
              </w:rPr>
              <w:t>Outcome measures</w:t>
            </w:r>
          </w:p>
        </w:tc>
      </w:tr>
      <w:tr w:rsidR="006B3653" w:rsidRPr="0009259C" w14:paraId="5D49EDD2" w14:textId="77777777" w:rsidTr="0009259C">
        <w:trPr>
          <w:trHeight w:val="126"/>
        </w:trPr>
        <w:tc>
          <w:tcPr>
            <w:tcW w:w="3028" w:type="dxa"/>
          </w:tcPr>
          <w:p w14:paraId="5D49EDB7" w14:textId="77777777" w:rsidR="006B3653" w:rsidRPr="0009259C" w:rsidRDefault="006B3653" w:rsidP="0009259C">
            <w:pPr>
              <w:spacing w:after="0"/>
              <w:rPr>
                <w:rFonts w:cs="Arial"/>
                <w:sz w:val="20"/>
              </w:rPr>
            </w:pPr>
          </w:p>
          <w:p w14:paraId="5D49EDB8" w14:textId="77777777" w:rsidR="006B3653" w:rsidRPr="0009259C" w:rsidRDefault="006B3653" w:rsidP="0009259C">
            <w:pPr>
              <w:spacing w:after="0"/>
              <w:rPr>
                <w:rFonts w:cs="Arial"/>
                <w:sz w:val="20"/>
              </w:rPr>
            </w:pPr>
            <w:r w:rsidRPr="0009259C">
              <w:rPr>
                <w:rFonts w:cs="Arial"/>
                <w:sz w:val="20"/>
              </w:rPr>
              <w:t>Everyone with T1DM should have access to specialist services throughout their life time, when they feel appropriate and at least annually.</w:t>
            </w:r>
          </w:p>
          <w:p w14:paraId="5D49EDB9" w14:textId="77777777" w:rsidR="006B3653" w:rsidRPr="0009259C" w:rsidRDefault="006B3653" w:rsidP="0009259C">
            <w:pPr>
              <w:spacing w:after="0"/>
              <w:rPr>
                <w:rFonts w:cs="Arial"/>
                <w:sz w:val="20"/>
              </w:rPr>
            </w:pPr>
          </w:p>
          <w:p w14:paraId="5D49EDBA" w14:textId="77777777" w:rsidR="006B3653" w:rsidRPr="0009259C" w:rsidRDefault="006B3653" w:rsidP="0009259C">
            <w:pPr>
              <w:spacing w:after="0"/>
              <w:rPr>
                <w:rFonts w:cs="Arial"/>
                <w:sz w:val="20"/>
              </w:rPr>
            </w:pPr>
            <w:r w:rsidRPr="0009259C">
              <w:rPr>
                <w:rFonts w:cs="Arial"/>
                <w:sz w:val="20"/>
              </w:rPr>
              <w:t>Including the provision of care during acute presentations of T1DM and the provision and advice and aftercare of insulin pumps.</w:t>
            </w:r>
          </w:p>
          <w:p w14:paraId="5D49EDBB" w14:textId="77777777" w:rsidR="006B3653" w:rsidRPr="0009259C" w:rsidRDefault="006B3653" w:rsidP="0009259C">
            <w:pPr>
              <w:spacing w:after="0"/>
              <w:rPr>
                <w:rFonts w:cs="Arial"/>
                <w:sz w:val="20"/>
              </w:rPr>
            </w:pPr>
          </w:p>
        </w:tc>
        <w:tc>
          <w:tcPr>
            <w:tcW w:w="3029" w:type="dxa"/>
          </w:tcPr>
          <w:p w14:paraId="5D49EDBC" w14:textId="77777777" w:rsidR="006B3653" w:rsidRPr="0009259C" w:rsidRDefault="006B3653" w:rsidP="0009259C">
            <w:pPr>
              <w:spacing w:after="0"/>
              <w:rPr>
                <w:rFonts w:cs="Arial"/>
                <w:sz w:val="20"/>
              </w:rPr>
            </w:pPr>
            <w:r w:rsidRPr="0009259C">
              <w:rPr>
                <w:rFonts w:cs="Arial"/>
                <w:sz w:val="20"/>
              </w:rPr>
              <w:t>Aligned to Quality Standard 6</w:t>
            </w:r>
          </w:p>
          <w:p w14:paraId="5D49EDBD" w14:textId="77777777" w:rsidR="006B3653" w:rsidRPr="0009259C" w:rsidRDefault="006B3653" w:rsidP="0009259C">
            <w:pPr>
              <w:spacing w:after="0"/>
              <w:rPr>
                <w:rFonts w:cs="Arial"/>
                <w:sz w:val="20"/>
              </w:rPr>
            </w:pPr>
          </w:p>
          <w:p w14:paraId="5D49EDBE" w14:textId="77777777" w:rsidR="006B3653" w:rsidRPr="0009259C" w:rsidRDefault="006B3653" w:rsidP="0009259C">
            <w:pPr>
              <w:spacing w:after="0"/>
              <w:rPr>
                <w:rFonts w:cs="Arial"/>
                <w:sz w:val="20"/>
              </w:rPr>
            </w:pPr>
            <w:r w:rsidRPr="0009259C">
              <w:rPr>
                <w:rFonts w:cs="Arial"/>
                <w:sz w:val="20"/>
              </w:rPr>
              <w:t>Aligned to Quality Standard 14</w:t>
            </w:r>
          </w:p>
          <w:p w14:paraId="5D49EDBF" w14:textId="77777777" w:rsidR="006B3653" w:rsidRPr="0009259C" w:rsidRDefault="006B3653" w:rsidP="0009259C">
            <w:pPr>
              <w:spacing w:after="0"/>
              <w:rPr>
                <w:rFonts w:cs="Arial"/>
                <w:sz w:val="20"/>
              </w:rPr>
            </w:pPr>
          </w:p>
          <w:p w14:paraId="5D49EDC0" w14:textId="77777777" w:rsidR="006B3653" w:rsidRPr="0009259C" w:rsidRDefault="006B3653" w:rsidP="0009259C">
            <w:pPr>
              <w:spacing w:after="0"/>
              <w:rPr>
                <w:rFonts w:cs="Arial"/>
                <w:sz w:val="20"/>
              </w:rPr>
            </w:pPr>
            <w:r w:rsidRPr="0009259C">
              <w:rPr>
                <w:rFonts w:cs="Arial"/>
                <w:sz w:val="20"/>
              </w:rPr>
              <w:t>NICE Clinical Guidance 15 (2005)</w:t>
            </w:r>
          </w:p>
          <w:p w14:paraId="5D49EDC1" w14:textId="77777777" w:rsidR="006B3653" w:rsidRPr="0009259C" w:rsidRDefault="006B3653" w:rsidP="0009259C">
            <w:pPr>
              <w:spacing w:after="0"/>
              <w:rPr>
                <w:rFonts w:cs="Arial"/>
                <w:sz w:val="20"/>
              </w:rPr>
            </w:pPr>
          </w:p>
          <w:p w14:paraId="5D49EDC2" w14:textId="77777777" w:rsidR="006B3653" w:rsidRPr="0009259C" w:rsidRDefault="006B3653" w:rsidP="0009259C">
            <w:pPr>
              <w:spacing w:after="0"/>
              <w:rPr>
                <w:rFonts w:cs="Arial"/>
                <w:sz w:val="20"/>
              </w:rPr>
            </w:pPr>
            <w:r w:rsidRPr="0009259C">
              <w:rPr>
                <w:rFonts w:cs="Arial"/>
                <w:sz w:val="20"/>
              </w:rPr>
              <w:t>NICE Technology Appraisal 53 (2002)</w:t>
            </w:r>
          </w:p>
          <w:p w14:paraId="5D49EDC3" w14:textId="77777777" w:rsidR="006B3653" w:rsidRPr="0009259C" w:rsidRDefault="006B3653" w:rsidP="0009259C">
            <w:pPr>
              <w:spacing w:after="0"/>
              <w:rPr>
                <w:rFonts w:cs="Arial"/>
                <w:sz w:val="20"/>
              </w:rPr>
            </w:pPr>
          </w:p>
          <w:p w14:paraId="5D49EDC4" w14:textId="77777777" w:rsidR="006B3653" w:rsidRPr="0009259C" w:rsidRDefault="006B3653" w:rsidP="0009259C">
            <w:pPr>
              <w:spacing w:after="0"/>
              <w:rPr>
                <w:rFonts w:cs="Arial"/>
                <w:sz w:val="20"/>
              </w:rPr>
            </w:pPr>
            <w:r w:rsidRPr="0009259C">
              <w:rPr>
                <w:rFonts w:cs="Arial"/>
                <w:sz w:val="20"/>
              </w:rPr>
              <w:t>NICE Technology Appraisal 151 (2008)</w:t>
            </w:r>
          </w:p>
          <w:p w14:paraId="5D49EDC5" w14:textId="77777777" w:rsidR="006B3653" w:rsidRPr="0009259C" w:rsidRDefault="006B3653" w:rsidP="0009259C">
            <w:pPr>
              <w:spacing w:after="0"/>
              <w:rPr>
                <w:rFonts w:cs="Arial"/>
                <w:sz w:val="20"/>
              </w:rPr>
            </w:pPr>
          </w:p>
        </w:tc>
        <w:tc>
          <w:tcPr>
            <w:tcW w:w="7092" w:type="dxa"/>
          </w:tcPr>
          <w:p w14:paraId="5D49EDC6" w14:textId="77777777" w:rsidR="006B3653" w:rsidRPr="0009259C" w:rsidRDefault="006B3653" w:rsidP="005C356A">
            <w:pPr>
              <w:rPr>
                <w:rFonts w:cs="Arial"/>
                <w:sz w:val="20"/>
                <w:lang w:eastAsia="en-GB"/>
              </w:rPr>
            </w:pPr>
            <w:r w:rsidRPr="0009259C">
              <w:rPr>
                <w:rFonts w:cs="Arial"/>
                <w:sz w:val="20"/>
                <w:lang w:eastAsia="en-GB"/>
              </w:rPr>
              <w:t>Evidence of local arrangements for a structured programme for initiating insulin immediately on diagnosis and managing insulin or insulin pump therapy including training and support for the healthcare professionals and the patients (QS 6).</w:t>
            </w:r>
          </w:p>
          <w:p w14:paraId="5D49EDC7" w14:textId="77777777" w:rsidR="006B3653" w:rsidRPr="0009259C" w:rsidRDefault="006B3653" w:rsidP="005C356A">
            <w:pPr>
              <w:rPr>
                <w:rFonts w:cs="Arial"/>
                <w:sz w:val="20"/>
                <w:lang w:eastAsia="en-GB"/>
              </w:rPr>
            </w:pPr>
            <w:r w:rsidRPr="0009259C">
              <w:rPr>
                <w:rFonts w:cs="Arial"/>
                <w:sz w:val="20"/>
                <w:lang w:eastAsia="en-GB"/>
              </w:rPr>
              <w:t>Evidence of local arrangements and locally agreed criteria for healthcare professionals to demonstrate and document training and competencies in initiating and managing insulin or insulin pump therapy (QS 6).</w:t>
            </w:r>
          </w:p>
          <w:p w14:paraId="5D49EDC8" w14:textId="77777777" w:rsidR="006B3653" w:rsidRPr="0009259C" w:rsidRDefault="006B3653" w:rsidP="0009259C">
            <w:pPr>
              <w:spacing w:after="0"/>
              <w:rPr>
                <w:rFonts w:cs="Arial"/>
                <w:b/>
                <w:sz w:val="20"/>
              </w:rPr>
            </w:pPr>
          </w:p>
        </w:tc>
        <w:tc>
          <w:tcPr>
            <w:tcW w:w="8060" w:type="dxa"/>
          </w:tcPr>
          <w:p w14:paraId="5D49EDC9" w14:textId="77777777" w:rsidR="006B3653" w:rsidRPr="0009259C" w:rsidRDefault="006B3653" w:rsidP="0009259C">
            <w:pPr>
              <w:spacing w:line="276" w:lineRule="auto"/>
              <w:rPr>
                <w:rFonts w:cs="Arial"/>
                <w:b/>
                <w:sz w:val="20"/>
              </w:rPr>
            </w:pPr>
            <w:r w:rsidRPr="0009259C">
              <w:rPr>
                <w:rFonts w:cs="Arial"/>
                <w:b/>
                <w:sz w:val="20"/>
              </w:rPr>
              <w:t xml:space="preserve">Domain 1 – Preventing people from dying prematurely </w:t>
            </w:r>
          </w:p>
          <w:p w14:paraId="5D49EDCA" w14:textId="77777777" w:rsidR="006B3653" w:rsidRPr="0009259C" w:rsidRDefault="006B3653" w:rsidP="0009259C">
            <w:pPr>
              <w:spacing w:line="276" w:lineRule="auto"/>
              <w:rPr>
                <w:rFonts w:cs="Arial"/>
                <w:b/>
                <w:sz w:val="20"/>
              </w:rPr>
            </w:pPr>
            <w:r w:rsidRPr="0009259C">
              <w:rPr>
                <w:rFonts w:cs="Arial"/>
                <w:b/>
                <w:sz w:val="20"/>
              </w:rPr>
              <w:t>Domain 2 – Enhancing quality of life for people with long-term conditions</w:t>
            </w:r>
          </w:p>
          <w:p w14:paraId="5D49EDCB" w14:textId="77777777" w:rsidR="006B3653" w:rsidRPr="0009259C" w:rsidRDefault="006B3653" w:rsidP="00F121BF">
            <w:pPr>
              <w:rPr>
                <w:rFonts w:cs="Arial"/>
                <w:b/>
                <w:sz w:val="20"/>
              </w:rPr>
            </w:pPr>
            <w:r w:rsidRPr="0009259C">
              <w:rPr>
                <w:rFonts w:cs="Arial"/>
                <w:b/>
                <w:color w:val="000000"/>
                <w:sz w:val="20"/>
              </w:rPr>
              <w:t xml:space="preserve">Domain 3 - </w:t>
            </w:r>
            <w:r w:rsidRPr="0009259C">
              <w:rPr>
                <w:rFonts w:cs="Arial"/>
                <w:b/>
                <w:sz w:val="20"/>
              </w:rPr>
              <w:t>Helping people to recover from episodes of ill-health or following injury</w:t>
            </w:r>
          </w:p>
          <w:p w14:paraId="5D49EDCC" w14:textId="77777777" w:rsidR="006B3653" w:rsidRPr="0009259C" w:rsidRDefault="006B3653" w:rsidP="0009259C">
            <w:pPr>
              <w:spacing w:line="276" w:lineRule="auto"/>
              <w:rPr>
                <w:rFonts w:cs="Arial"/>
                <w:b/>
                <w:sz w:val="20"/>
              </w:rPr>
            </w:pPr>
            <w:r w:rsidRPr="0009259C">
              <w:rPr>
                <w:rFonts w:cs="Arial"/>
                <w:b/>
                <w:sz w:val="20"/>
              </w:rPr>
              <w:t xml:space="preserve">Domain 4 – Ensuring people have a positive experience of care </w:t>
            </w:r>
          </w:p>
          <w:p w14:paraId="5D49EDCD" w14:textId="77777777" w:rsidR="006B3653" w:rsidRPr="0009259C" w:rsidRDefault="006B3653" w:rsidP="0009259C">
            <w:pPr>
              <w:spacing w:line="276" w:lineRule="auto"/>
              <w:rPr>
                <w:rFonts w:cs="Arial"/>
                <w:b/>
                <w:sz w:val="20"/>
              </w:rPr>
            </w:pPr>
            <w:r w:rsidRPr="0009259C">
              <w:rPr>
                <w:rFonts w:cs="Arial"/>
                <w:b/>
                <w:sz w:val="20"/>
              </w:rPr>
              <w:t>Domain 5 – Treating and caring for people in a safe environment and protecting them from avoidable harm</w:t>
            </w:r>
          </w:p>
          <w:p w14:paraId="5D49EDCE" w14:textId="77777777" w:rsidR="006B3653" w:rsidRPr="0009259C" w:rsidRDefault="006B3653" w:rsidP="0009259C">
            <w:pPr>
              <w:spacing w:after="0"/>
              <w:rPr>
                <w:rFonts w:cs="Arial"/>
                <w:sz w:val="20"/>
                <w:lang w:eastAsia="en-GB"/>
              </w:rPr>
            </w:pPr>
          </w:p>
          <w:p w14:paraId="5D49EDCF" w14:textId="77777777" w:rsidR="006B3653" w:rsidRPr="0009259C" w:rsidRDefault="006B3653" w:rsidP="0009259C">
            <w:pPr>
              <w:spacing w:after="0"/>
              <w:rPr>
                <w:rFonts w:cs="Arial"/>
                <w:sz w:val="20"/>
                <w:lang w:eastAsia="en-GB"/>
              </w:rPr>
            </w:pPr>
            <w:r w:rsidRPr="0009259C">
              <w:rPr>
                <w:rFonts w:cs="Arial"/>
                <w:sz w:val="20"/>
                <w:lang w:eastAsia="en-GB"/>
              </w:rPr>
              <w:t>Reduction in incidents relating to insulin causing harm (QS 12).</w:t>
            </w:r>
          </w:p>
          <w:p w14:paraId="5D49EDD0" w14:textId="77777777" w:rsidR="006B3653" w:rsidRPr="0009259C" w:rsidRDefault="006B3653" w:rsidP="0009259C">
            <w:pPr>
              <w:spacing w:after="0"/>
              <w:rPr>
                <w:rFonts w:cs="Arial"/>
                <w:sz w:val="20"/>
              </w:rPr>
            </w:pPr>
          </w:p>
          <w:p w14:paraId="5D49EDD1" w14:textId="77777777" w:rsidR="006B3653" w:rsidRPr="0009259C" w:rsidRDefault="006B3653" w:rsidP="0009259C">
            <w:pPr>
              <w:spacing w:after="0"/>
              <w:rPr>
                <w:rFonts w:cs="Arial"/>
                <w:sz w:val="20"/>
              </w:rPr>
            </w:pPr>
          </w:p>
        </w:tc>
      </w:tr>
      <w:tr w:rsidR="006B3653" w:rsidRPr="0009259C" w14:paraId="5D49EDD9" w14:textId="77777777" w:rsidTr="0009259C">
        <w:trPr>
          <w:trHeight w:val="126"/>
        </w:trPr>
        <w:tc>
          <w:tcPr>
            <w:tcW w:w="3028" w:type="dxa"/>
            <w:vAlign w:val="center"/>
          </w:tcPr>
          <w:p w14:paraId="5D49EDD3" w14:textId="77777777" w:rsidR="006B3653" w:rsidRPr="0009259C" w:rsidRDefault="006B3653" w:rsidP="0009259C">
            <w:pPr>
              <w:spacing w:after="0"/>
              <w:rPr>
                <w:rFonts w:cs="Arial"/>
                <w:sz w:val="20"/>
              </w:rPr>
            </w:pPr>
            <w:r w:rsidRPr="0009259C">
              <w:rPr>
                <w:rFonts w:cs="Arial"/>
                <w:sz w:val="20"/>
              </w:rPr>
              <w:t>Referral routes</w:t>
            </w:r>
          </w:p>
        </w:tc>
        <w:tc>
          <w:tcPr>
            <w:tcW w:w="18181" w:type="dxa"/>
            <w:gridSpan w:val="3"/>
            <w:vAlign w:val="center"/>
          </w:tcPr>
          <w:p w14:paraId="5D49EDD4" w14:textId="77777777" w:rsidR="006B3653" w:rsidRPr="0009259C" w:rsidRDefault="006B3653" w:rsidP="0009259C">
            <w:pPr>
              <w:spacing w:after="60" w:line="276" w:lineRule="auto"/>
              <w:rPr>
                <w:rFonts w:cs="Arial"/>
                <w:sz w:val="20"/>
              </w:rPr>
            </w:pPr>
            <w:r w:rsidRPr="0009259C">
              <w:rPr>
                <w:rFonts w:cs="Arial"/>
                <w:sz w:val="20"/>
              </w:rPr>
              <w:t>Upon presentation with T1DM after 19 years of age</w:t>
            </w:r>
          </w:p>
          <w:p w14:paraId="5D49EDD5" w14:textId="77777777" w:rsidR="006B3653" w:rsidRPr="0009259C" w:rsidRDefault="006B3653" w:rsidP="0009259C">
            <w:pPr>
              <w:spacing w:after="60" w:line="276" w:lineRule="auto"/>
              <w:rPr>
                <w:rFonts w:cs="Arial"/>
                <w:sz w:val="20"/>
              </w:rPr>
            </w:pPr>
            <w:r w:rsidRPr="0009259C">
              <w:rPr>
                <w:rFonts w:cs="Arial"/>
                <w:sz w:val="20"/>
              </w:rPr>
              <w:t>Throughout the life time of people with T1DM</w:t>
            </w:r>
          </w:p>
          <w:p w14:paraId="5D49EDD6" w14:textId="77777777" w:rsidR="006B3653" w:rsidRPr="0009259C" w:rsidRDefault="006B3653" w:rsidP="0009259C">
            <w:pPr>
              <w:spacing w:after="60" w:line="276" w:lineRule="auto"/>
              <w:rPr>
                <w:rFonts w:cs="Arial"/>
                <w:sz w:val="20"/>
              </w:rPr>
            </w:pPr>
            <w:r w:rsidRPr="0009259C">
              <w:rPr>
                <w:rFonts w:cs="Arial"/>
                <w:sz w:val="20"/>
              </w:rPr>
              <w:t>Following acute admission for hypoglycemia</w:t>
            </w:r>
          </w:p>
          <w:p w14:paraId="5D49EDD7" w14:textId="77777777" w:rsidR="006B3653" w:rsidRPr="0009259C" w:rsidRDefault="006B3653" w:rsidP="0009259C">
            <w:pPr>
              <w:spacing w:after="60" w:line="276" w:lineRule="auto"/>
              <w:rPr>
                <w:rFonts w:cs="Arial"/>
                <w:sz w:val="20"/>
              </w:rPr>
            </w:pPr>
            <w:r w:rsidRPr="0009259C">
              <w:rPr>
                <w:rFonts w:cs="Arial"/>
                <w:sz w:val="20"/>
              </w:rPr>
              <w:t>From MDT when HbA</w:t>
            </w:r>
            <w:r w:rsidRPr="0009259C">
              <w:rPr>
                <w:rFonts w:cs="Arial"/>
                <w:sz w:val="20"/>
                <w:vertAlign w:val="subscript"/>
              </w:rPr>
              <w:t>1c</w:t>
            </w:r>
            <w:r w:rsidRPr="0009259C">
              <w:rPr>
                <w:rFonts w:cs="Arial"/>
                <w:sz w:val="20"/>
              </w:rPr>
              <w:t xml:space="preserve"> levels are poorly managed</w:t>
            </w:r>
          </w:p>
          <w:p w14:paraId="5D49EDD8" w14:textId="77777777" w:rsidR="006B3653" w:rsidRPr="0009259C" w:rsidRDefault="006B3653" w:rsidP="0009259C">
            <w:pPr>
              <w:spacing w:after="60" w:line="276" w:lineRule="auto"/>
              <w:rPr>
                <w:rFonts w:cs="Arial"/>
                <w:sz w:val="20"/>
              </w:rPr>
            </w:pPr>
            <w:r w:rsidRPr="0009259C">
              <w:rPr>
                <w:rFonts w:cs="Arial"/>
                <w:sz w:val="20"/>
              </w:rPr>
              <w:t>Those patients who fulfill criteria should be considered for an insulin pump</w:t>
            </w:r>
          </w:p>
        </w:tc>
      </w:tr>
      <w:tr w:rsidR="006B3653" w:rsidRPr="0009259C" w14:paraId="5D49EDDD" w14:textId="77777777" w:rsidTr="0009259C">
        <w:trPr>
          <w:trHeight w:val="126"/>
        </w:trPr>
        <w:tc>
          <w:tcPr>
            <w:tcW w:w="3028" w:type="dxa"/>
            <w:vAlign w:val="center"/>
          </w:tcPr>
          <w:p w14:paraId="5D49EDDA" w14:textId="77777777" w:rsidR="006B3653" w:rsidRPr="0009259C" w:rsidRDefault="006B3653" w:rsidP="0009259C">
            <w:pPr>
              <w:spacing w:after="0"/>
              <w:rPr>
                <w:rFonts w:cs="Arial"/>
                <w:sz w:val="20"/>
              </w:rPr>
            </w:pPr>
            <w:r w:rsidRPr="0009259C">
              <w:rPr>
                <w:rFonts w:cs="Arial"/>
                <w:sz w:val="20"/>
              </w:rPr>
              <w:t>Frequency / Discharge route</w:t>
            </w:r>
          </w:p>
        </w:tc>
        <w:tc>
          <w:tcPr>
            <w:tcW w:w="18181" w:type="dxa"/>
            <w:gridSpan w:val="3"/>
            <w:vAlign w:val="center"/>
          </w:tcPr>
          <w:p w14:paraId="5D49EDDB" w14:textId="77777777" w:rsidR="006B3653" w:rsidRPr="0009259C" w:rsidRDefault="006B3653" w:rsidP="0009259C">
            <w:pPr>
              <w:spacing w:line="276" w:lineRule="auto"/>
              <w:rPr>
                <w:rFonts w:cs="Arial"/>
                <w:sz w:val="20"/>
              </w:rPr>
            </w:pPr>
            <w:r w:rsidRPr="0009259C">
              <w:rPr>
                <w:rFonts w:cs="Arial"/>
                <w:sz w:val="20"/>
              </w:rPr>
              <w:t xml:space="preserve">This pathway will continue for the lifetime of the person with T1DM </w:t>
            </w:r>
          </w:p>
          <w:p w14:paraId="5D49EDDC" w14:textId="77777777" w:rsidR="006B3653" w:rsidRPr="0009259C" w:rsidRDefault="006B3653" w:rsidP="0009259C">
            <w:pPr>
              <w:spacing w:line="276" w:lineRule="auto"/>
              <w:rPr>
                <w:rFonts w:cs="Arial"/>
                <w:sz w:val="20"/>
              </w:rPr>
            </w:pPr>
            <w:r w:rsidRPr="0009259C">
              <w:rPr>
                <w:rFonts w:cs="Arial"/>
                <w:sz w:val="20"/>
              </w:rPr>
              <w:t>Review by the MDT of HbA</w:t>
            </w:r>
            <w:r w:rsidRPr="0009259C">
              <w:rPr>
                <w:rFonts w:cs="Arial"/>
                <w:sz w:val="20"/>
                <w:vertAlign w:val="subscript"/>
              </w:rPr>
              <w:t>1c</w:t>
            </w:r>
            <w:r w:rsidRPr="0009259C">
              <w:rPr>
                <w:rFonts w:cs="Arial"/>
                <w:sz w:val="20"/>
              </w:rPr>
              <w:t xml:space="preserve"> will depend on the patient’s requirements.</w:t>
            </w:r>
          </w:p>
        </w:tc>
      </w:tr>
    </w:tbl>
    <w:p w14:paraId="5D49EDDE" w14:textId="77777777" w:rsidR="006B3653" w:rsidRDefault="006B3653">
      <w:pPr>
        <w:spacing w:line="276" w:lineRule="auto"/>
        <w:rPr>
          <w:rFonts w:cs="Arial"/>
          <w:sz w:val="20"/>
        </w:rPr>
      </w:pPr>
      <w:r>
        <w:rPr>
          <w:rFonts w:cs="Arial"/>
          <w:sz w:val="20"/>
        </w:rPr>
        <w:br w:type="page"/>
      </w:r>
    </w:p>
    <w:tbl>
      <w:tblPr>
        <w:tblW w:w="212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756"/>
        <w:gridCol w:w="3307"/>
        <w:gridCol w:w="6973"/>
        <w:gridCol w:w="8193"/>
      </w:tblGrid>
      <w:tr w:rsidR="006B3653" w:rsidRPr="0009259C" w14:paraId="5D49EDE0" w14:textId="77777777" w:rsidTr="0009259C">
        <w:trPr>
          <w:trHeight w:val="326"/>
        </w:trPr>
        <w:tc>
          <w:tcPr>
            <w:tcW w:w="21229" w:type="dxa"/>
            <w:gridSpan w:val="4"/>
            <w:vAlign w:val="center"/>
          </w:tcPr>
          <w:p w14:paraId="5D49EDDF" w14:textId="77777777" w:rsidR="006B3653" w:rsidRPr="0009259C" w:rsidRDefault="006B3653" w:rsidP="0009259C">
            <w:pPr>
              <w:spacing w:after="0"/>
              <w:ind w:firstLine="142"/>
              <w:rPr>
                <w:rFonts w:cs="Arial"/>
                <w:b/>
                <w:sz w:val="20"/>
              </w:rPr>
            </w:pPr>
            <w:r w:rsidRPr="0009259C">
              <w:rPr>
                <w:rFonts w:cs="Arial"/>
                <w:b/>
                <w:sz w:val="20"/>
              </w:rPr>
              <w:t>Appropriate management of inpatients with diabetes</w:t>
            </w:r>
          </w:p>
        </w:tc>
      </w:tr>
      <w:tr w:rsidR="006B3653" w:rsidRPr="0009259C" w14:paraId="5D49EDE3" w14:textId="77777777" w:rsidTr="0009259C">
        <w:trPr>
          <w:trHeight w:val="282"/>
        </w:trPr>
        <w:tc>
          <w:tcPr>
            <w:tcW w:w="2756" w:type="dxa"/>
            <w:vAlign w:val="center"/>
          </w:tcPr>
          <w:p w14:paraId="5D49EDE1" w14:textId="77777777" w:rsidR="006B3653" w:rsidRPr="0009259C" w:rsidRDefault="006B3653" w:rsidP="0009259C">
            <w:pPr>
              <w:spacing w:after="0"/>
              <w:rPr>
                <w:rFonts w:cs="Arial"/>
                <w:sz w:val="20"/>
              </w:rPr>
            </w:pPr>
            <w:r w:rsidRPr="0009259C">
              <w:rPr>
                <w:rFonts w:cs="Arial"/>
                <w:sz w:val="20"/>
              </w:rPr>
              <w:t>Eligibility</w:t>
            </w:r>
          </w:p>
        </w:tc>
        <w:tc>
          <w:tcPr>
            <w:tcW w:w="18473" w:type="dxa"/>
            <w:gridSpan w:val="3"/>
            <w:vAlign w:val="center"/>
          </w:tcPr>
          <w:p w14:paraId="5D49EDE2" w14:textId="77777777" w:rsidR="006B3653" w:rsidRPr="0009259C" w:rsidRDefault="006B3653" w:rsidP="0009259C">
            <w:pPr>
              <w:spacing w:after="0"/>
              <w:rPr>
                <w:rFonts w:cs="Arial"/>
                <w:sz w:val="20"/>
              </w:rPr>
            </w:pPr>
            <w:r w:rsidRPr="0009259C">
              <w:rPr>
                <w:rFonts w:cs="Arial"/>
                <w:sz w:val="20"/>
              </w:rPr>
              <w:t>All patients with diabetes</w:t>
            </w:r>
          </w:p>
        </w:tc>
      </w:tr>
      <w:tr w:rsidR="006B3653" w:rsidRPr="0009259C" w14:paraId="5D49EDE8" w14:textId="77777777" w:rsidTr="0009259C">
        <w:trPr>
          <w:trHeight w:val="566"/>
        </w:trPr>
        <w:tc>
          <w:tcPr>
            <w:tcW w:w="2756" w:type="dxa"/>
            <w:vAlign w:val="center"/>
          </w:tcPr>
          <w:p w14:paraId="5D49EDE4" w14:textId="77777777" w:rsidR="006B3653" w:rsidRPr="0009259C" w:rsidRDefault="006B3653" w:rsidP="0009259C">
            <w:pPr>
              <w:spacing w:after="0"/>
              <w:rPr>
                <w:rFonts w:cs="Arial"/>
                <w:b/>
                <w:sz w:val="20"/>
              </w:rPr>
            </w:pPr>
            <w:r w:rsidRPr="0009259C">
              <w:rPr>
                <w:rFonts w:cs="Arial"/>
                <w:b/>
                <w:sz w:val="20"/>
              </w:rPr>
              <w:t>Process</w:t>
            </w:r>
          </w:p>
        </w:tc>
        <w:tc>
          <w:tcPr>
            <w:tcW w:w="3307" w:type="dxa"/>
            <w:vAlign w:val="center"/>
          </w:tcPr>
          <w:p w14:paraId="5D49EDE5" w14:textId="77777777" w:rsidR="006B3653" w:rsidRPr="0009259C" w:rsidRDefault="006B3653" w:rsidP="0009259C">
            <w:pPr>
              <w:spacing w:after="0"/>
              <w:rPr>
                <w:rFonts w:cs="Arial"/>
                <w:b/>
                <w:sz w:val="20"/>
              </w:rPr>
            </w:pPr>
            <w:r w:rsidRPr="0009259C">
              <w:rPr>
                <w:rFonts w:cs="Arial"/>
                <w:b/>
                <w:sz w:val="20"/>
              </w:rPr>
              <w:t>Relevant Standards</w:t>
            </w:r>
          </w:p>
        </w:tc>
        <w:tc>
          <w:tcPr>
            <w:tcW w:w="6973" w:type="dxa"/>
            <w:vAlign w:val="center"/>
          </w:tcPr>
          <w:p w14:paraId="5D49EDE6" w14:textId="77777777" w:rsidR="006B3653" w:rsidRPr="0009259C" w:rsidRDefault="006B3653" w:rsidP="00C32B41">
            <w:pPr>
              <w:rPr>
                <w:rFonts w:cs="Arial"/>
                <w:sz w:val="20"/>
              </w:rPr>
            </w:pPr>
            <w:r w:rsidRPr="0009259C">
              <w:rPr>
                <w:rFonts w:cs="Arial"/>
                <w:sz w:val="20"/>
              </w:rPr>
              <w:t>Performance indicators/ surrogate outcome metrics</w:t>
            </w:r>
          </w:p>
        </w:tc>
        <w:tc>
          <w:tcPr>
            <w:tcW w:w="8193" w:type="dxa"/>
            <w:vAlign w:val="center"/>
          </w:tcPr>
          <w:p w14:paraId="5D49EDE7" w14:textId="77777777" w:rsidR="006B3653" w:rsidRPr="0009259C" w:rsidRDefault="006B3653" w:rsidP="0009259C">
            <w:pPr>
              <w:spacing w:after="0"/>
              <w:rPr>
                <w:rFonts w:cs="Arial"/>
                <w:b/>
                <w:sz w:val="20"/>
              </w:rPr>
            </w:pPr>
            <w:r w:rsidRPr="0009259C">
              <w:rPr>
                <w:rFonts w:cs="Arial"/>
                <w:b/>
                <w:sz w:val="20"/>
              </w:rPr>
              <w:t>Outcome Measures</w:t>
            </w:r>
          </w:p>
        </w:tc>
      </w:tr>
      <w:tr w:rsidR="006B3653" w:rsidRPr="0009259C" w14:paraId="5D49EE0D" w14:textId="77777777" w:rsidTr="0009259C">
        <w:trPr>
          <w:trHeight w:val="6217"/>
        </w:trPr>
        <w:tc>
          <w:tcPr>
            <w:tcW w:w="2756" w:type="dxa"/>
          </w:tcPr>
          <w:p w14:paraId="5D49EDE9" w14:textId="77777777" w:rsidR="006B3653" w:rsidRPr="0009259C" w:rsidRDefault="006B3653" w:rsidP="0009259C">
            <w:pPr>
              <w:spacing w:after="0"/>
              <w:rPr>
                <w:rFonts w:cs="Arial"/>
                <w:sz w:val="20"/>
              </w:rPr>
            </w:pPr>
            <w:r w:rsidRPr="0009259C">
              <w:rPr>
                <w:rFonts w:cs="Arial"/>
                <w:sz w:val="20"/>
              </w:rPr>
              <w:t>Appropriate management of patients with diabetes in hospital through the use of the Think Glucose Toolkit and the multidisciplinary specialist diabetic team.</w:t>
            </w:r>
          </w:p>
          <w:p w14:paraId="5D49EDEA" w14:textId="77777777" w:rsidR="006B3653" w:rsidRPr="0009259C" w:rsidRDefault="006B3653" w:rsidP="0009259C">
            <w:pPr>
              <w:spacing w:after="0"/>
              <w:rPr>
                <w:rFonts w:cs="Arial"/>
                <w:sz w:val="20"/>
              </w:rPr>
            </w:pPr>
          </w:p>
          <w:p w14:paraId="5D49EDEB" w14:textId="77777777" w:rsidR="006B3653" w:rsidRPr="0009259C" w:rsidRDefault="006B3653" w:rsidP="0009259C">
            <w:pPr>
              <w:spacing w:after="0"/>
              <w:rPr>
                <w:rFonts w:cs="Arial"/>
                <w:sz w:val="20"/>
              </w:rPr>
            </w:pPr>
            <w:r w:rsidRPr="0009259C">
              <w:rPr>
                <w:rFonts w:cs="Arial"/>
                <w:sz w:val="20"/>
              </w:rPr>
              <w:t>Allowing inpatients with diabetes to manage their own insulin and diet wherever possible.</w:t>
            </w:r>
          </w:p>
          <w:p w14:paraId="5D49EDEC" w14:textId="77777777" w:rsidR="006B3653" w:rsidRPr="0009259C" w:rsidRDefault="006B3653" w:rsidP="0009259C">
            <w:pPr>
              <w:spacing w:after="0"/>
              <w:rPr>
                <w:rFonts w:cs="Arial"/>
                <w:sz w:val="20"/>
              </w:rPr>
            </w:pPr>
          </w:p>
          <w:p w14:paraId="5D49EDED" w14:textId="77777777" w:rsidR="006B3653" w:rsidRPr="0009259C" w:rsidRDefault="006B3653" w:rsidP="0009259C">
            <w:pPr>
              <w:spacing w:after="0"/>
              <w:rPr>
                <w:rFonts w:cs="Arial"/>
                <w:sz w:val="20"/>
              </w:rPr>
            </w:pPr>
            <w:r w:rsidRPr="0009259C">
              <w:rPr>
                <w:rFonts w:cs="Arial"/>
                <w:sz w:val="20"/>
              </w:rPr>
              <w:t>Foot check and risk assessment within 24 hours of admission</w:t>
            </w:r>
          </w:p>
          <w:p w14:paraId="5D49EDEE" w14:textId="77777777" w:rsidR="006B3653" w:rsidRPr="0009259C" w:rsidRDefault="006B3653" w:rsidP="0009259C">
            <w:pPr>
              <w:spacing w:after="0"/>
              <w:rPr>
                <w:rFonts w:cs="Arial"/>
                <w:sz w:val="20"/>
              </w:rPr>
            </w:pPr>
          </w:p>
          <w:p w14:paraId="5D49EDEF" w14:textId="77777777" w:rsidR="006B3653" w:rsidRPr="0009259C" w:rsidRDefault="006B3653" w:rsidP="0009259C">
            <w:pPr>
              <w:spacing w:after="0"/>
              <w:rPr>
                <w:rFonts w:cs="Arial"/>
                <w:sz w:val="20"/>
              </w:rPr>
            </w:pPr>
            <w:r w:rsidRPr="0009259C">
              <w:rPr>
                <w:rFonts w:cs="Arial"/>
                <w:sz w:val="20"/>
              </w:rPr>
              <w:t>Seen within 24 hours by foot MDT if ulceration present</w:t>
            </w:r>
          </w:p>
        </w:tc>
        <w:tc>
          <w:tcPr>
            <w:tcW w:w="3307" w:type="dxa"/>
          </w:tcPr>
          <w:p w14:paraId="5D49EDF0" w14:textId="77777777" w:rsidR="006B3653" w:rsidRPr="0009259C" w:rsidRDefault="006B3653" w:rsidP="0009259C">
            <w:pPr>
              <w:spacing w:after="0"/>
              <w:rPr>
                <w:rFonts w:cs="Arial"/>
                <w:sz w:val="20"/>
              </w:rPr>
            </w:pPr>
            <w:r w:rsidRPr="0009259C">
              <w:rPr>
                <w:rFonts w:cs="Arial"/>
                <w:sz w:val="20"/>
              </w:rPr>
              <w:t>Aligned to Quality Standard 12</w:t>
            </w:r>
          </w:p>
          <w:p w14:paraId="5D49EDF1" w14:textId="77777777" w:rsidR="006B3653" w:rsidRPr="0009259C" w:rsidRDefault="006B3653" w:rsidP="0009259C">
            <w:pPr>
              <w:spacing w:after="0"/>
              <w:rPr>
                <w:rFonts w:cs="Arial"/>
                <w:sz w:val="20"/>
              </w:rPr>
            </w:pPr>
          </w:p>
          <w:p w14:paraId="5D49EDF2" w14:textId="77777777" w:rsidR="006B3653" w:rsidRPr="0009259C" w:rsidRDefault="006B3653" w:rsidP="0009259C">
            <w:pPr>
              <w:spacing w:after="0"/>
              <w:rPr>
                <w:rFonts w:cs="Arial"/>
                <w:sz w:val="20"/>
              </w:rPr>
            </w:pPr>
            <w:r w:rsidRPr="0009259C">
              <w:rPr>
                <w:rFonts w:cs="Arial"/>
                <w:sz w:val="20"/>
              </w:rPr>
              <w:t>NICE Clinical Guidance 15 (2005)</w:t>
            </w:r>
          </w:p>
          <w:p w14:paraId="5D49EDF3" w14:textId="77777777" w:rsidR="006B3653" w:rsidRPr="0009259C" w:rsidRDefault="006B3653" w:rsidP="0009259C">
            <w:pPr>
              <w:spacing w:after="0"/>
              <w:rPr>
                <w:rFonts w:cs="Arial"/>
                <w:sz w:val="20"/>
              </w:rPr>
            </w:pPr>
          </w:p>
          <w:p w14:paraId="5D49EDF4" w14:textId="77777777" w:rsidR="006B3653" w:rsidRPr="0009259C" w:rsidRDefault="006B3653" w:rsidP="0009259C">
            <w:pPr>
              <w:spacing w:after="0"/>
              <w:rPr>
                <w:rFonts w:cs="Arial"/>
                <w:sz w:val="20"/>
              </w:rPr>
            </w:pPr>
          </w:p>
        </w:tc>
        <w:tc>
          <w:tcPr>
            <w:tcW w:w="6973" w:type="dxa"/>
          </w:tcPr>
          <w:p w14:paraId="5D49EDF5" w14:textId="77777777" w:rsidR="006B3653" w:rsidRPr="0009259C" w:rsidRDefault="006B3653" w:rsidP="00F121BF">
            <w:pPr>
              <w:rPr>
                <w:rFonts w:cs="Arial"/>
                <w:sz w:val="20"/>
                <w:lang w:eastAsia="en-GB"/>
              </w:rPr>
            </w:pPr>
            <w:r w:rsidRPr="0009259C">
              <w:rPr>
                <w:rFonts w:cs="Arial"/>
                <w:sz w:val="20"/>
                <w:lang w:eastAsia="en-GB"/>
              </w:rPr>
              <w:t>Evidence of local arrangements to ensure that all inpatient</w:t>
            </w:r>
            <w:r w:rsidR="005638EE">
              <w:rPr>
                <w:rFonts w:cs="Arial"/>
                <w:sz w:val="20"/>
                <w:lang w:eastAsia="en-GB"/>
              </w:rPr>
              <w:t>s</w:t>
            </w:r>
            <w:r w:rsidRPr="0009259C">
              <w:rPr>
                <w:rFonts w:cs="Arial"/>
                <w:sz w:val="20"/>
                <w:lang w:eastAsia="en-GB"/>
              </w:rPr>
              <w:t xml:space="preserve"> with diabetes are cared for by appropriately trained staff, provided with access to a specialist diabetes team, and given the choice of self-monitoring and managing their own insulin (QS 12). </w:t>
            </w:r>
          </w:p>
          <w:p w14:paraId="5D49EDF6" w14:textId="77777777" w:rsidR="006B3653" w:rsidRPr="0009259C" w:rsidRDefault="006B3653" w:rsidP="00F121BF">
            <w:pPr>
              <w:rPr>
                <w:rFonts w:cs="Arial"/>
                <w:sz w:val="20"/>
              </w:rPr>
            </w:pPr>
            <w:r w:rsidRPr="0009259C">
              <w:rPr>
                <w:rFonts w:cs="Arial"/>
                <w:sz w:val="20"/>
              </w:rPr>
              <w:t>Proportion of staff on inpatient wards who are appropriately trained to care for people with diabetes (QS12)</w:t>
            </w:r>
          </w:p>
          <w:p w14:paraId="5D49EDF7" w14:textId="77777777" w:rsidR="006B3653" w:rsidRPr="0009259C" w:rsidRDefault="006B3653" w:rsidP="00F121BF">
            <w:pPr>
              <w:rPr>
                <w:rFonts w:cs="Arial"/>
                <w:sz w:val="20"/>
                <w:lang w:eastAsia="en-GB"/>
              </w:rPr>
            </w:pPr>
            <w:r w:rsidRPr="0009259C">
              <w:rPr>
                <w:rFonts w:cs="Arial"/>
                <w:sz w:val="20"/>
                <w:lang w:eastAsia="en-GB"/>
              </w:rPr>
              <w:t>Proportion of inpatients with diabetes who are provided with access to a specialist diabetes team (QS12).</w:t>
            </w:r>
          </w:p>
          <w:p w14:paraId="5D49EDF8" w14:textId="77777777" w:rsidR="006B3653" w:rsidRPr="0009259C" w:rsidRDefault="006B3653" w:rsidP="00F121BF">
            <w:pPr>
              <w:rPr>
                <w:rFonts w:cs="Arial"/>
                <w:sz w:val="20"/>
              </w:rPr>
            </w:pPr>
            <w:r w:rsidRPr="0009259C">
              <w:rPr>
                <w:rFonts w:cs="Arial"/>
                <w:sz w:val="20"/>
              </w:rPr>
              <w:t>Proportion of inpatients with diabetes on insulin therapy who are given the choice of self-monitoring and managing their own insulin (QS12).</w:t>
            </w:r>
          </w:p>
          <w:p w14:paraId="5D49EDF9" w14:textId="77777777" w:rsidR="006B3653" w:rsidRPr="0009259C" w:rsidRDefault="006B3653" w:rsidP="0009259C">
            <w:pPr>
              <w:spacing w:before="100" w:beforeAutospacing="1"/>
              <w:rPr>
                <w:rFonts w:cs="Arial"/>
                <w:sz w:val="20"/>
                <w:lang w:eastAsia="en-GB"/>
              </w:rPr>
            </w:pPr>
            <w:r w:rsidRPr="0009259C">
              <w:rPr>
                <w:rFonts w:cs="Arial"/>
                <w:sz w:val="20"/>
                <w:lang w:eastAsia="en-GB"/>
              </w:rPr>
              <w:t>Proportion of people admitted to hospital with diabetic ketoacidosis who receive follow-up within 30 days after discharge by a specialist diabetes team (QS13)</w:t>
            </w:r>
          </w:p>
          <w:p w14:paraId="5D49EDFA" w14:textId="77777777" w:rsidR="006B3653" w:rsidRPr="0009259C" w:rsidRDefault="006B3653" w:rsidP="00F121BF">
            <w:pPr>
              <w:rPr>
                <w:rFonts w:cs="Arial"/>
                <w:sz w:val="20"/>
                <w:lang w:eastAsia="en-GB"/>
              </w:rPr>
            </w:pPr>
            <w:r w:rsidRPr="0009259C">
              <w:rPr>
                <w:rFonts w:cs="Arial"/>
                <w:sz w:val="20"/>
                <w:lang w:eastAsia="en-GB"/>
              </w:rPr>
              <w:t>Proportion of people with diabetes who have experienced hypoglycemia requiring medical attention who are referred to a specialist diabetes team (QS14).</w:t>
            </w:r>
          </w:p>
          <w:p w14:paraId="5D49EDFB" w14:textId="77777777" w:rsidR="006B3653" w:rsidRPr="0009259C" w:rsidRDefault="006B3653" w:rsidP="00F121BF">
            <w:pPr>
              <w:rPr>
                <w:rFonts w:cs="Arial"/>
                <w:sz w:val="20"/>
                <w:lang w:eastAsia="en-GB"/>
              </w:rPr>
            </w:pPr>
            <w:r w:rsidRPr="0009259C">
              <w:rPr>
                <w:rFonts w:cs="Arial"/>
                <w:sz w:val="20"/>
                <w:lang w:eastAsia="en-GB"/>
              </w:rPr>
              <w:t xml:space="preserve">Evidence of local arrangements to ensure that people with diabetes who have experienced hypoglycemia requiring medical attention are referred to a specialist diabetes team (QS 14) </w:t>
            </w:r>
          </w:p>
          <w:p w14:paraId="5D49EDFC" w14:textId="77777777" w:rsidR="006B3653" w:rsidRPr="0009259C" w:rsidRDefault="006B3653" w:rsidP="0009259C">
            <w:pPr>
              <w:spacing w:after="0"/>
              <w:rPr>
                <w:rFonts w:cs="Arial"/>
                <w:sz w:val="20"/>
                <w:lang w:eastAsia="en-GB"/>
              </w:rPr>
            </w:pPr>
          </w:p>
        </w:tc>
        <w:tc>
          <w:tcPr>
            <w:tcW w:w="8193" w:type="dxa"/>
          </w:tcPr>
          <w:p w14:paraId="5D49EDFD" w14:textId="77777777" w:rsidR="006B3653" w:rsidRPr="0009259C" w:rsidRDefault="006B3653" w:rsidP="0009259C">
            <w:pPr>
              <w:spacing w:after="0"/>
              <w:rPr>
                <w:rFonts w:cs="Arial"/>
                <w:sz w:val="20"/>
              </w:rPr>
            </w:pPr>
          </w:p>
          <w:p w14:paraId="5D49EDFE" w14:textId="77777777" w:rsidR="006B3653" w:rsidRPr="0009259C" w:rsidRDefault="006B3653" w:rsidP="0009259C">
            <w:pPr>
              <w:spacing w:line="276" w:lineRule="auto"/>
              <w:rPr>
                <w:rFonts w:cs="Arial"/>
                <w:b/>
                <w:sz w:val="20"/>
              </w:rPr>
            </w:pPr>
            <w:r w:rsidRPr="0009259C">
              <w:rPr>
                <w:rFonts w:cs="Arial"/>
                <w:b/>
                <w:sz w:val="20"/>
              </w:rPr>
              <w:t>Domain 1 – Preventing people from dying prematurely</w:t>
            </w:r>
          </w:p>
          <w:p w14:paraId="5D49EDFF" w14:textId="77777777" w:rsidR="006B3653" w:rsidRPr="0009259C" w:rsidRDefault="006B3653" w:rsidP="0009259C">
            <w:pPr>
              <w:spacing w:line="276" w:lineRule="auto"/>
              <w:rPr>
                <w:rFonts w:cs="Arial"/>
                <w:b/>
                <w:sz w:val="20"/>
              </w:rPr>
            </w:pPr>
            <w:r w:rsidRPr="0009259C">
              <w:rPr>
                <w:rFonts w:cs="Arial"/>
                <w:b/>
                <w:sz w:val="20"/>
              </w:rPr>
              <w:t>Domain 2 – Enhancing quality of life for people with long-term conditions</w:t>
            </w:r>
          </w:p>
          <w:p w14:paraId="5D49EE00" w14:textId="77777777" w:rsidR="006B3653" w:rsidRPr="0009259C" w:rsidRDefault="006B3653" w:rsidP="009A35D2">
            <w:pPr>
              <w:rPr>
                <w:rFonts w:cs="Arial"/>
                <w:b/>
                <w:sz w:val="20"/>
              </w:rPr>
            </w:pPr>
            <w:r w:rsidRPr="0009259C">
              <w:rPr>
                <w:rFonts w:cs="Arial"/>
                <w:b/>
                <w:color w:val="000000"/>
                <w:sz w:val="20"/>
              </w:rPr>
              <w:t xml:space="preserve">Domain 3 - </w:t>
            </w:r>
            <w:r w:rsidRPr="0009259C">
              <w:rPr>
                <w:rFonts w:cs="Arial"/>
                <w:b/>
                <w:sz w:val="20"/>
              </w:rPr>
              <w:t>Helping people to recover from episodes of ill-health or following injury</w:t>
            </w:r>
          </w:p>
          <w:p w14:paraId="5D49EE01" w14:textId="77777777" w:rsidR="006B3653" w:rsidRPr="0009259C" w:rsidRDefault="006B3653" w:rsidP="0009259C">
            <w:pPr>
              <w:spacing w:line="276" w:lineRule="auto"/>
              <w:rPr>
                <w:rFonts w:cs="Arial"/>
                <w:b/>
                <w:sz w:val="20"/>
              </w:rPr>
            </w:pPr>
            <w:r w:rsidRPr="0009259C">
              <w:rPr>
                <w:rFonts w:cs="Arial"/>
                <w:b/>
                <w:sz w:val="20"/>
              </w:rPr>
              <w:t xml:space="preserve">Domain 4 – Ensuring people have a positive experience of care  </w:t>
            </w:r>
          </w:p>
          <w:p w14:paraId="5D49EE02" w14:textId="77777777" w:rsidR="006B3653" w:rsidRPr="0009259C" w:rsidRDefault="006B3653" w:rsidP="0009259C">
            <w:pPr>
              <w:spacing w:line="276" w:lineRule="auto"/>
              <w:rPr>
                <w:rFonts w:cs="Arial"/>
                <w:b/>
                <w:sz w:val="20"/>
              </w:rPr>
            </w:pPr>
            <w:r w:rsidRPr="0009259C">
              <w:rPr>
                <w:rFonts w:cs="Arial"/>
                <w:b/>
                <w:sz w:val="20"/>
              </w:rPr>
              <w:t>Domain 5 – Treating and caring for people in a safe environment and protecting them from avoidable harm</w:t>
            </w:r>
          </w:p>
          <w:p w14:paraId="5D49EE03" w14:textId="77777777" w:rsidR="006B3653" w:rsidRPr="0009259C" w:rsidRDefault="006B3653" w:rsidP="00F121BF">
            <w:pPr>
              <w:rPr>
                <w:rFonts w:cs="Arial"/>
                <w:sz w:val="20"/>
                <w:lang w:eastAsia="en-GB"/>
              </w:rPr>
            </w:pPr>
            <w:r w:rsidRPr="0009259C">
              <w:rPr>
                <w:rFonts w:cs="Arial"/>
                <w:sz w:val="20"/>
                <w:lang w:eastAsia="en-GB"/>
              </w:rPr>
              <w:t>Reduction in incidents relating to insulin causing harm (QS 12).</w:t>
            </w:r>
          </w:p>
          <w:p w14:paraId="5D49EE04" w14:textId="77777777" w:rsidR="006B3653" w:rsidRPr="0009259C" w:rsidRDefault="006B3653" w:rsidP="007B5259">
            <w:pPr>
              <w:rPr>
                <w:rFonts w:cs="Arial"/>
                <w:b/>
                <w:sz w:val="20"/>
              </w:rPr>
            </w:pPr>
            <w:r w:rsidRPr="0009259C">
              <w:rPr>
                <w:rFonts w:cs="Arial"/>
                <w:sz w:val="20"/>
                <w:lang w:eastAsia="en-GB"/>
              </w:rPr>
              <w:t>Reduction in rate of recurrence of an episode of hypoglycemia requiring medical attention over 12 months (QS14).</w:t>
            </w:r>
          </w:p>
          <w:p w14:paraId="5D49EE05" w14:textId="77777777" w:rsidR="006B3653" w:rsidRPr="0009259C" w:rsidRDefault="006B3653" w:rsidP="007B5259">
            <w:pPr>
              <w:rPr>
                <w:rFonts w:cs="Arial"/>
                <w:sz w:val="20"/>
                <w:lang w:eastAsia="en-GB"/>
              </w:rPr>
            </w:pPr>
            <w:r w:rsidRPr="0009259C">
              <w:rPr>
                <w:rFonts w:cs="Arial"/>
                <w:sz w:val="20"/>
                <w:lang w:eastAsia="en-GB"/>
              </w:rPr>
              <w:t>Reduction in number of people with diabetes requiring medical attention as a result of a hypoglycemic episode (QS14).</w:t>
            </w:r>
          </w:p>
          <w:p w14:paraId="5D49EE06" w14:textId="77777777" w:rsidR="006B3653" w:rsidRPr="0009259C" w:rsidRDefault="006B3653" w:rsidP="001F3221">
            <w:pPr>
              <w:rPr>
                <w:rFonts w:cs="Arial"/>
                <w:sz w:val="20"/>
              </w:rPr>
            </w:pPr>
          </w:p>
          <w:p w14:paraId="5D49EE07" w14:textId="77777777" w:rsidR="006B3653" w:rsidRPr="0009259C" w:rsidRDefault="006B3653" w:rsidP="00F121BF">
            <w:pPr>
              <w:rPr>
                <w:rFonts w:cs="Arial"/>
                <w:b/>
                <w:sz w:val="20"/>
              </w:rPr>
            </w:pPr>
            <w:r w:rsidRPr="0009259C">
              <w:rPr>
                <w:rFonts w:cs="Arial"/>
                <w:b/>
                <w:sz w:val="20"/>
              </w:rPr>
              <w:t xml:space="preserve">Domain 4 – Ensuring people have a positive experience of care </w:t>
            </w:r>
          </w:p>
          <w:p w14:paraId="5D49EE08" w14:textId="77777777" w:rsidR="006B3653" w:rsidRPr="0009259C" w:rsidRDefault="006B3653" w:rsidP="00F121BF">
            <w:pPr>
              <w:rPr>
                <w:rFonts w:cs="Arial"/>
                <w:sz w:val="20"/>
                <w:lang w:eastAsia="en-GB"/>
              </w:rPr>
            </w:pPr>
            <w:r w:rsidRPr="0009259C">
              <w:rPr>
                <w:rFonts w:cs="Arial"/>
                <w:sz w:val="20"/>
                <w:lang w:eastAsia="en-GB"/>
              </w:rPr>
              <w:t>Increase in patient satisfaction with their care in hospital (QS 12).</w:t>
            </w:r>
          </w:p>
          <w:p w14:paraId="5D49EE09" w14:textId="77777777" w:rsidR="006B3653" w:rsidRPr="0009259C" w:rsidRDefault="006B3653" w:rsidP="00F121BF">
            <w:pPr>
              <w:rPr>
                <w:rFonts w:cs="Arial"/>
                <w:sz w:val="20"/>
              </w:rPr>
            </w:pPr>
            <w:r w:rsidRPr="0009259C">
              <w:rPr>
                <w:rFonts w:cs="Arial"/>
                <w:sz w:val="20"/>
              </w:rPr>
              <w:t>Increased patient satisfaction during inpatient stay (QS 12)</w:t>
            </w:r>
          </w:p>
          <w:p w14:paraId="5D49EE0A" w14:textId="77777777" w:rsidR="006B3653" w:rsidRPr="0009259C" w:rsidRDefault="006B3653" w:rsidP="00F121BF">
            <w:pPr>
              <w:rPr>
                <w:rFonts w:cs="Arial"/>
                <w:sz w:val="20"/>
              </w:rPr>
            </w:pPr>
            <w:r w:rsidRPr="0009259C">
              <w:rPr>
                <w:rFonts w:cs="Arial"/>
                <w:sz w:val="20"/>
              </w:rPr>
              <w:t>Reduced number of complaints from inpatients with diabetes and their families/carers (QS 12)</w:t>
            </w:r>
          </w:p>
          <w:p w14:paraId="5D49EE0B" w14:textId="77777777" w:rsidR="006B3653" w:rsidRPr="0009259C" w:rsidRDefault="006B3653" w:rsidP="0009259C">
            <w:pPr>
              <w:spacing w:after="0"/>
              <w:rPr>
                <w:rFonts w:cs="Arial"/>
                <w:sz w:val="20"/>
              </w:rPr>
            </w:pPr>
          </w:p>
          <w:p w14:paraId="5D49EE0C" w14:textId="77777777" w:rsidR="006B3653" w:rsidRPr="0009259C" w:rsidRDefault="006B3653" w:rsidP="0009259C">
            <w:pPr>
              <w:spacing w:after="0"/>
              <w:rPr>
                <w:rFonts w:cs="Arial"/>
                <w:sz w:val="20"/>
              </w:rPr>
            </w:pPr>
          </w:p>
        </w:tc>
      </w:tr>
      <w:tr w:rsidR="006B3653" w:rsidRPr="0009259C" w14:paraId="5D49EE11" w14:textId="77777777" w:rsidTr="0009259C">
        <w:trPr>
          <w:trHeight w:val="282"/>
        </w:trPr>
        <w:tc>
          <w:tcPr>
            <w:tcW w:w="2756" w:type="dxa"/>
            <w:vAlign w:val="center"/>
          </w:tcPr>
          <w:p w14:paraId="5D49EE0E" w14:textId="77777777" w:rsidR="006B3653" w:rsidRPr="0009259C" w:rsidRDefault="006B3653" w:rsidP="0009259C">
            <w:pPr>
              <w:spacing w:after="0"/>
              <w:rPr>
                <w:rFonts w:cs="Arial"/>
                <w:sz w:val="20"/>
              </w:rPr>
            </w:pPr>
            <w:r w:rsidRPr="0009259C">
              <w:rPr>
                <w:rFonts w:cs="Arial"/>
                <w:sz w:val="20"/>
              </w:rPr>
              <w:t>Referral routes</w:t>
            </w:r>
          </w:p>
        </w:tc>
        <w:tc>
          <w:tcPr>
            <w:tcW w:w="18473" w:type="dxa"/>
            <w:gridSpan w:val="3"/>
            <w:vAlign w:val="center"/>
          </w:tcPr>
          <w:p w14:paraId="5D49EE0F" w14:textId="77777777" w:rsidR="006B3653" w:rsidRPr="0009259C" w:rsidRDefault="006B3653" w:rsidP="0009259C">
            <w:pPr>
              <w:spacing w:after="0"/>
              <w:rPr>
                <w:rFonts w:cs="Arial"/>
                <w:sz w:val="20"/>
              </w:rPr>
            </w:pPr>
            <w:r w:rsidRPr="0009259C">
              <w:rPr>
                <w:rFonts w:cs="Arial"/>
                <w:sz w:val="20"/>
              </w:rPr>
              <w:t>Upon admission to the acute environment the patient will be flagged to the inpatient diabetes team</w:t>
            </w:r>
          </w:p>
          <w:p w14:paraId="5D49EE10" w14:textId="77777777" w:rsidR="006B3653" w:rsidRPr="0009259C" w:rsidRDefault="006B3653" w:rsidP="0009259C">
            <w:pPr>
              <w:spacing w:after="0"/>
              <w:rPr>
                <w:rFonts w:cs="Arial"/>
                <w:sz w:val="20"/>
              </w:rPr>
            </w:pPr>
            <w:r w:rsidRPr="0009259C">
              <w:rPr>
                <w:rFonts w:cs="Arial"/>
                <w:color w:val="FF0000"/>
                <w:sz w:val="20"/>
              </w:rPr>
              <w:t>[DN for commissioners: capacity limitations may mean that the Think Glucose Tool will be used to determine patient need]</w:t>
            </w:r>
          </w:p>
        </w:tc>
      </w:tr>
      <w:tr w:rsidR="006B3653" w:rsidRPr="0009259C" w14:paraId="5D49EE14" w14:textId="77777777" w:rsidTr="0009259C">
        <w:trPr>
          <w:trHeight w:val="566"/>
        </w:trPr>
        <w:tc>
          <w:tcPr>
            <w:tcW w:w="2756" w:type="dxa"/>
            <w:vAlign w:val="center"/>
          </w:tcPr>
          <w:p w14:paraId="5D49EE12" w14:textId="77777777" w:rsidR="006B3653" w:rsidRPr="0009259C" w:rsidRDefault="006B3653" w:rsidP="0009259C">
            <w:pPr>
              <w:spacing w:after="0"/>
              <w:rPr>
                <w:rFonts w:cs="Arial"/>
                <w:sz w:val="20"/>
              </w:rPr>
            </w:pPr>
            <w:r w:rsidRPr="0009259C">
              <w:rPr>
                <w:rFonts w:cs="Arial"/>
                <w:sz w:val="20"/>
              </w:rPr>
              <w:t>Frequency / Discharge route</w:t>
            </w:r>
          </w:p>
        </w:tc>
        <w:tc>
          <w:tcPr>
            <w:tcW w:w="18473" w:type="dxa"/>
            <w:gridSpan w:val="3"/>
            <w:vAlign w:val="center"/>
          </w:tcPr>
          <w:p w14:paraId="5D49EE13" w14:textId="77777777" w:rsidR="006B3653" w:rsidRPr="0009259C" w:rsidRDefault="006B3653" w:rsidP="0009259C">
            <w:pPr>
              <w:spacing w:after="0"/>
              <w:rPr>
                <w:rFonts w:cs="Arial"/>
                <w:sz w:val="20"/>
              </w:rPr>
            </w:pPr>
            <w:r w:rsidRPr="0009259C">
              <w:rPr>
                <w:rFonts w:cs="Arial"/>
                <w:sz w:val="20"/>
              </w:rPr>
              <w:t>Duration of the acute stay</w:t>
            </w:r>
          </w:p>
        </w:tc>
      </w:tr>
    </w:tbl>
    <w:p w14:paraId="5D49EE15" w14:textId="77777777" w:rsidR="006B3653" w:rsidRDefault="006B3653" w:rsidP="00960E2E">
      <w:pPr>
        <w:spacing w:line="276" w:lineRule="auto"/>
      </w:pPr>
    </w:p>
    <w:p w14:paraId="5D49EE16" w14:textId="77777777" w:rsidR="006B3653" w:rsidRDefault="006B3653">
      <w:pPr>
        <w:spacing w:line="276" w:lineRule="auto"/>
      </w:pPr>
    </w:p>
    <w:p w14:paraId="5D49EE17" w14:textId="77777777" w:rsidR="006B3653" w:rsidRDefault="006B3653" w:rsidP="00960E2E">
      <w:pPr>
        <w:spacing w:line="276" w:lineRule="auto"/>
      </w:pPr>
    </w:p>
    <w:p w14:paraId="5D49EE18" w14:textId="77777777" w:rsidR="006B3653" w:rsidRDefault="006B3653" w:rsidP="00960E2E">
      <w:pPr>
        <w:sectPr w:rsidR="006B3653" w:rsidSect="002C6B16">
          <w:pgSz w:w="23814" w:h="16839" w:orient="landscape" w:code="8"/>
          <w:pgMar w:top="1440" w:right="1440" w:bottom="1440" w:left="1440" w:header="708" w:footer="708" w:gutter="0"/>
          <w:cols w:space="708"/>
          <w:docGrid w:linePitch="360"/>
        </w:sectPr>
      </w:pPr>
    </w:p>
    <w:p w14:paraId="5D49EE19" w14:textId="77777777" w:rsidR="006B3653" w:rsidRDefault="006B3653" w:rsidP="00960E2E"/>
    <w:p w14:paraId="5D49EE1A" w14:textId="77777777" w:rsidR="006B3653" w:rsidRDefault="006B3653" w:rsidP="00960E2E">
      <w:pPr>
        <w:jc w:val="center"/>
        <w:rPr>
          <w:b/>
          <w:sz w:val="28"/>
          <w:szCs w:val="28"/>
        </w:rPr>
      </w:pPr>
    </w:p>
    <w:p w14:paraId="5D49EE1B" w14:textId="77777777" w:rsidR="006B3653" w:rsidRDefault="006B3653" w:rsidP="00960E2E">
      <w:pPr>
        <w:jc w:val="center"/>
        <w:rPr>
          <w:b/>
          <w:sz w:val="28"/>
          <w:szCs w:val="28"/>
        </w:rPr>
      </w:pPr>
    </w:p>
    <w:p w14:paraId="5D49EE1C" w14:textId="77777777" w:rsidR="006B3653" w:rsidRDefault="006B3653" w:rsidP="00960E2E">
      <w:pPr>
        <w:jc w:val="center"/>
        <w:rPr>
          <w:b/>
          <w:sz w:val="28"/>
          <w:szCs w:val="28"/>
        </w:rPr>
      </w:pPr>
    </w:p>
    <w:p w14:paraId="5D49EE1D" w14:textId="77777777" w:rsidR="006B3653" w:rsidRDefault="006B3653" w:rsidP="00960E2E">
      <w:pPr>
        <w:jc w:val="center"/>
        <w:rPr>
          <w:b/>
          <w:sz w:val="28"/>
          <w:szCs w:val="28"/>
        </w:rPr>
      </w:pPr>
    </w:p>
    <w:p w14:paraId="5D49EE1E" w14:textId="77777777" w:rsidR="006B3653" w:rsidRDefault="006B3653" w:rsidP="00960E2E">
      <w:pPr>
        <w:jc w:val="center"/>
        <w:rPr>
          <w:b/>
          <w:sz w:val="28"/>
          <w:szCs w:val="28"/>
        </w:rPr>
      </w:pPr>
    </w:p>
    <w:p w14:paraId="5D49EE1F" w14:textId="77777777" w:rsidR="006B3653" w:rsidRDefault="006B3653" w:rsidP="00960E2E">
      <w:pPr>
        <w:jc w:val="center"/>
        <w:rPr>
          <w:b/>
          <w:sz w:val="28"/>
          <w:szCs w:val="28"/>
        </w:rPr>
      </w:pPr>
    </w:p>
    <w:p w14:paraId="5D49EE20" w14:textId="77777777" w:rsidR="006B3653" w:rsidRDefault="006B3653" w:rsidP="00960E2E">
      <w:pPr>
        <w:jc w:val="center"/>
        <w:rPr>
          <w:b/>
          <w:sz w:val="28"/>
          <w:szCs w:val="28"/>
        </w:rPr>
      </w:pPr>
    </w:p>
    <w:p w14:paraId="5D49EE21" w14:textId="77777777" w:rsidR="006B3653" w:rsidRDefault="006B3653" w:rsidP="00960E2E">
      <w:pPr>
        <w:jc w:val="center"/>
        <w:rPr>
          <w:b/>
          <w:sz w:val="28"/>
          <w:szCs w:val="28"/>
        </w:rPr>
      </w:pPr>
    </w:p>
    <w:p w14:paraId="5D49EE22" w14:textId="77777777" w:rsidR="006B3653" w:rsidRDefault="006B3653" w:rsidP="00960E2E">
      <w:pPr>
        <w:jc w:val="center"/>
        <w:rPr>
          <w:b/>
          <w:sz w:val="28"/>
          <w:szCs w:val="28"/>
        </w:rPr>
      </w:pPr>
    </w:p>
    <w:p w14:paraId="5D49EE23" w14:textId="77777777" w:rsidR="006B3653" w:rsidRDefault="006B3653" w:rsidP="00960E2E">
      <w:pPr>
        <w:jc w:val="center"/>
        <w:rPr>
          <w:b/>
          <w:sz w:val="28"/>
          <w:szCs w:val="28"/>
        </w:rPr>
      </w:pPr>
    </w:p>
    <w:p w14:paraId="5D49EE24" w14:textId="77777777" w:rsidR="006B3653" w:rsidRDefault="006B3653" w:rsidP="00960E2E">
      <w:pPr>
        <w:jc w:val="center"/>
        <w:rPr>
          <w:b/>
          <w:sz w:val="28"/>
          <w:szCs w:val="28"/>
        </w:rPr>
      </w:pPr>
    </w:p>
    <w:p w14:paraId="5D49EE25" w14:textId="77777777" w:rsidR="006B3653" w:rsidRDefault="006B3653" w:rsidP="00960E2E">
      <w:pPr>
        <w:jc w:val="center"/>
        <w:rPr>
          <w:b/>
          <w:sz w:val="28"/>
          <w:szCs w:val="28"/>
        </w:rPr>
      </w:pPr>
    </w:p>
    <w:p w14:paraId="5D49EE26" w14:textId="77777777" w:rsidR="006B3653" w:rsidRPr="00D909D3" w:rsidRDefault="006B3653" w:rsidP="00960E2E">
      <w:pPr>
        <w:jc w:val="center"/>
        <w:rPr>
          <w:b/>
          <w:sz w:val="28"/>
          <w:szCs w:val="28"/>
        </w:rPr>
      </w:pPr>
      <w:r w:rsidRPr="00D909D3">
        <w:rPr>
          <w:b/>
          <w:sz w:val="28"/>
          <w:szCs w:val="28"/>
        </w:rPr>
        <w:t xml:space="preserve">APPENDIX </w:t>
      </w:r>
      <w:r>
        <w:rPr>
          <w:b/>
          <w:sz w:val="28"/>
          <w:szCs w:val="28"/>
        </w:rPr>
        <w:t>C</w:t>
      </w:r>
    </w:p>
    <w:p w14:paraId="5D49EE27" w14:textId="77777777" w:rsidR="006B3653" w:rsidRPr="00D909D3" w:rsidRDefault="006B3653" w:rsidP="00960E2E">
      <w:pPr>
        <w:jc w:val="center"/>
        <w:rPr>
          <w:b/>
          <w:sz w:val="28"/>
          <w:szCs w:val="28"/>
        </w:rPr>
      </w:pPr>
      <w:r>
        <w:rPr>
          <w:b/>
          <w:sz w:val="28"/>
          <w:szCs w:val="28"/>
        </w:rPr>
        <w:t>Diabetes QOF indicators for 2014/15</w:t>
      </w:r>
    </w:p>
    <w:p w14:paraId="5D49EE28" w14:textId="77777777" w:rsidR="006B3653" w:rsidRDefault="006B3653" w:rsidP="00960E2E">
      <w:pPr>
        <w:spacing w:line="276" w:lineRule="auto"/>
        <w:rPr>
          <w:b/>
        </w:rPr>
      </w:pPr>
      <w:r>
        <w:rPr>
          <w:b/>
        </w:rPr>
        <w:br w:type="page"/>
      </w:r>
    </w:p>
    <w:tbl>
      <w:tblPr>
        <w:tblW w:w="10980" w:type="dxa"/>
        <w:jc w:val="center"/>
        <w:tblLook w:val="00A0" w:firstRow="1" w:lastRow="0" w:firstColumn="1" w:lastColumn="0" w:noHBand="0" w:noVBand="0"/>
      </w:tblPr>
      <w:tblGrid>
        <w:gridCol w:w="1284"/>
        <w:gridCol w:w="5124"/>
        <w:gridCol w:w="1789"/>
        <w:gridCol w:w="1280"/>
        <w:gridCol w:w="1503"/>
      </w:tblGrid>
      <w:tr w:rsidR="006B3653" w:rsidRPr="0009259C" w14:paraId="5D49EE2A" w14:textId="77777777" w:rsidTr="005F7421">
        <w:trPr>
          <w:trHeight w:val="900"/>
          <w:jc w:val="center"/>
        </w:trPr>
        <w:tc>
          <w:tcPr>
            <w:tcW w:w="10980" w:type="dxa"/>
            <w:gridSpan w:val="5"/>
            <w:tcBorders>
              <w:top w:val="single" w:sz="4" w:space="0" w:color="B2B2B2"/>
              <w:left w:val="single" w:sz="4" w:space="0" w:color="B2B2B2"/>
              <w:bottom w:val="single" w:sz="4" w:space="0" w:color="B2B2B2"/>
              <w:right w:val="single" w:sz="4" w:space="0" w:color="B2B2B2"/>
            </w:tcBorders>
            <w:shd w:val="clear" w:color="000000" w:fill="FFFFCC"/>
            <w:vAlign w:val="center"/>
          </w:tcPr>
          <w:p w14:paraId="5D49EE29" w14:textId="77777777" w:rsidR="006B3653" w:rsidRPr="00A41956" w:rsidRDefault="006B3653" w:rsidP="00A41956">
            <w:pPr>
              <w:spacing w:after="0" w:line="240" w:lineRule="auto"/>
              <w:jc w:val="center"/>
              <w:rPr>
                <w:rFonts w:ascii="Calibri" w:hAnsi="Calibri" w:cs="Calibri"/>
                <w:color w:val="000000"/>
                <w:sz w:val="32"/>
                <w:szCs w:val="32"/>
                <w:lang w:val="en-GB" w:eastAsia="en-GB"/>
              </w:rPr>
            </w:pPr>
            <w:r w:rsidRPr="00A41956">
              <w:rPr>
                <w:rFonts w:ascii="Calibri" w:hAnsi="Calibri" w:cs="Calibri"/>
                <w:color w:val="000000"/>
                <w:sz w:val="32"/>
                <w:szCs w:val="32"/>
                <w:lang w:val="en-GB" w:eastAsia="en-GB"/>
              </w:rPr>
              <w:t>QOF indicators  2014/15</w:t>
            </w:r>
          </w:p>
        </w:tc>
      </w:tr>
      <w:tr w:rsidR="006B3653" w:rsidRPr="0009259C" w14:paraId="5D49EE2C" w14:textId="77777777" w:rsidTr="005F7421">
        <w:trPr>
          <w:trHeight w:val="900"/>
          <w:jc w:val="center"/>
        </w:trPr>
        <w:tc>
          <w:tcPr>
            <w:tcW w:w="10980" w:type="dxa"/>
            <w:gridSpan w:val="5"/>
            <w:tcBorders>
              <w:top w:val="single" w:sz="8" w:space="0" w:color="auto"/>
              <w:left w:val="single" w:sz="8" w:space="0" w:color="auto"/>
              <w:bottom w:val="single" w:sz="8" w:space="0" w:color="auto"/>
              <w:right w:val="single" w:sz="8" w:space="0" w:color="000000"/>
            </w:tcBorders>
            <w:shd w:val="clear" w:color="000000" w:fill="DCE6F1"/>
            <w:vAlign w:val="center"/>
          </w:tcPr>
          <w:p w14:paraId="5D49EE2B" w14:textId="77777777" w:rsidR="006B3653" w:rsidRPr="00A41956" w:rsidRDefault="006B3653" w:rsidP="00A41956">
            <w:pPr>
              <w:spacing w:after="0" w:line="240" w:lineRule="auto"/>
              <w:rPr>
                <w:rFonts w:ascii="Calibri" w:hAnsi="Calibri" w:cs="Calibri"/>
                <w:color w:val="000000"/>
                <w:sz w:val="28"/>
                <w:szCs w:val="28"/>
                <w:lang w:val="en-GB" w:eastAsia="en-GB"/>
              </w:rPr>
            </w:pPr>
            <w:r w:rsidRPr="00A41956">
              <w:rPr>
                <w:rFonts w:ascii="Calibri" w:hAnsi="Calibri" w:cs="Calibri"/>
                <w:color w:val="000000"/>
                <w:sz w:val="28"/>
                <w:szCs w:val="28"/>
                <w:lang w:val="en-GB" w:eastAsia="en-GB"/>
              </w:rPr>
              <w:t>Diabetes mellitus (DM)</w:t>
            </w:r>
          </w:p>
        </w:tc>
      </w:tr>
      <w:tr w:rsidR="006B3653" w:rsidRPr="0009259C" w14:paraId="5D49EE32" w14:textId="77777777" w:rsidTr="00A41956">
        <w:trPr>
          <w:trHeight w:val="645"/>
          <w:jc w:val="center"/>
        </w:trPr>
        <w:tc>
          <w:tcPr>
            <w:tcW w:w="1284" w:type="dxa"/>
            <w:tcBorders>
              <w:top w:val="single" w:sz="4" w:space="0" w:color="B2B2B2"/>
              <w:left w:val="single" w:sz="4" w:space="0" w:color="B2B2B2"/>
              <w:bottom w:val="single" w:sz="4" w:space="0" w:color="B2B2B2"/>
              <w:right w:val="single" w:sz="4" w:space="0" w:color="B2B2B2"/>
            </w:tcBorders>
            <w:shd w:val="clear" w:color="000000" w:fill="FFFFCC"/>
            <w:vAlign w:val="center"/>
          </w:tcPr>
          <w:p w14:paraId="5D49EE2D"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No.</w:t>
            </w:r>
          </w:p>
        </w:tc>
        <w:tc>
          <w:tcPr>
            <w:tcW w:w="5124" w:type="dxa"/>
            <w:tcBorders>
              <w:top w:val="single" w:sz="4" w:space="0" w:color="B2B2B2"/>
              <w:left w:val="nil"/>
              <w:bottom w:val="single" w:sz="4" w:space="0" w:color="B2B2B2"/>
              <w:right w:val="single" w:sz="4" w:space="0" w:color="B2B2B2"/>
            </w:tcBorders>
            <w:shd w:val="clear" w:color="000000" w:fill="FFFFCC"/>
            <w:vAlign w:val="center"/>
          </w:tcPr>
          <w:p w14:paraId="5D49EE2E"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 xml:space="preserve"> Indicator</w:t>
            </w:r>
          </w:p>
        </w:tc>
        <w:tc>
          <w:tcPr>
            <w:tcW w:w="1789" w:type="dxa"/>
            <w:tcBorders>
              <w:top w:val="single" w:sz="4" w:space="0" w:color="B2B2B2"/>
              <w:left w:val="nil"/>
              <w:bottom w:val="single" w:sz="4" w:space="0" w:color="B2B2B2"/>
              <w:right w:val="single" w:sz="4" w:space="0" w:color="B2B2B2"/>
            </w:tcBorders>
            <w:shd w:val="clear" w:color="000000" w:fill="FFFFCC"/>
            <w:vAlign w:val="center"/>
          </w:tcPr>
          <w:p w14:paraId="5D49EE2F"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 xml:space="preserve"> Amendments</w:t>
            </w:r>
          </w:p>
        </w:tc>
        <w:tc>
          <w:tcPr>
            <w:tcW w:w="1280" w:type="dxa"/>
            <w:tcBorders>
              <w:top w:val="single" w:sz="4" w:space="0" w:color="B2B2B2"/>
              <w:left w:val="nil"/>
              <w:bottom w:val="single" w:sz="4" w:space="0" w:color="B2B2B2"/>
              <w:right w:val="single" w:sz="4" w:space="0" w:color="B2B2B2"/>
            </w:tcBorders>
            <w:shd w:val="clear" w:color="000000" w:fill="FFFFCC"/>
            <w:vAlign w:val="center"/>
          </w:tcPr>
          <w:p w14:paraId="5D49EE30"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 xml:space="preserve"> Points</w:t>
            </w:r>
          </w:p>
        </w:tc>
        <w:tc>
          <w:tcPr>
            <w:tcW w:w="1503" w:type="dxa"/>
            <w:tcBorders>
              <w:top w:val="single" w:sz="4" w:space="0" w:color="B2B2B2"/>
              <w:left w:val="nil"/>
              <w:bottom w:val="single" w:sz="4" w:space="0" w:color="B2B2B2"/>
              <w:right w:val="single" w:sz="4" w:space="0" w:color="B2B2B2"/>
            </w:tcBorders>
            <w:shd w:val="clear" w:color="000000" w:fill="FFFFCC"/>
            <w:vAlign w:val="center"/>
          </w:tcPr>
          <w:p w14:paraId="5D49EE31"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 xml:space="preserve"> Achievement Thresholds</w:t>
            </w:r>
          </w:p>
        </w:tc>
      </w:tr>
      <w:tr w:rsidR="006B3653" w:rsidRPr="0009259C" w14:paraId="5D49EE38" w14:textId="77777777" w:rsidTr="00A41956">
        <w:trPr>
          <w:trHeight w:val="1275"/>
          <w:jc w:val="center"/>
        </w:trPr>
        <w:tc>
          <w:tcPr>
            <w:tcW w:w="1284" w:type="dxa"/>
            <w:tcBorders>
              <w:top w:val="single" w:sz="8" w:space="0" w:color="auto"/>
              <w:left w:val="single" w:sz="8" w:space="0" w:color="auto"/>
              <w:bottom w:val="single" w:sz="8" w:space="0" w:color="auto"/>
              <w:right w:val="nil"/>
            </w:tcBorders>
            <w:vAlign w:val="center"/>
          </w:tcPr>
          <w:p w14:paraId="5D49EE33"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DM001</w:t>
            </w:r>
          </w:p>
        </w:tc>
        <w:tc>
          <w:tcPr>
            <w:tcW w:w="5124" w:type="dxa"/>
            <w:tcBorders>
              <w:top w:val="single" w:sz="8" w:space="0" w:color="auto"/>
              <w:left w:val="nil"/>
              <w:bottom w:val="single" w:sz="8" w:space="0" w:color="auto"/>
              <w:right w:val="nil"/>
            </w:tcBorders>
            <w:vAlign w:val="center"/>
          </w:tcPr>
          <w:p w14:paraId="5D49EE34"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The contractor establishes and maintains a register of all patients aged 17 or over with diabetes mellitus, which specifies the type of diabetes where a diagnosis has been confirmed</w:t>
            </w:r>
          </w:p>
        </w:tc>
        <w:tc>
          <w:tcPr>
            <w:tcW w:w="1789" w:type="dxa"/>
            <w:tcBorders>
              <w:top w:val="single" w:sz="8" w:space="0" w:color="auto"/>
              <w:left w:val="nil"/>
              <w:bottom w:val="single" w:sz="8" w:space="0" w:color="auto"/>
              <w:right w:val="nil"/>
            </w:tcBorders>
            <w:vAlign w:val="center"/>
          </w:tcPr>
          <w:p w14:paraId="5D49EE35"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 xml:space="preserve">  </w:t>
            </w:r>
          </w:p>
        </w:tc>
        <w:tc>
          <w:tcPr>
            <w:tcW w:w="1280" w:type="dxa"/>
            <w:tcBorders>
              <w:top w:val="single" w:sz="8" w:space="0" w:color="auto"/>
              <w:left w:val="nil"/>
              <w:bottom w:val="single" w:sz="8" w:space="0" w:color="auto"/>
              <w:right w:val="nil"/>
            </w:tcBorders>
            <w:vAlign w:val="center"/>
          </w:tcPr>
          <w:p w14:paraId="5D49EE36"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6</w:t>
            </w:r>
          </w:p>
        </w:tc>
        <w:tc>
          <w:tcPr>
            <w:tcW w:w="1503" w:type="dxa"/>
            <w:tcBorders>
              <w:top w:val="single" w:sz="8" w:space="0" w:color="auto"/>
              <w:left w:val="nil"/>
              <w:bottom w:val="single" w:sz="8" w:space="0" w:color="auto"/>
              <w:right w:val="single" w:sz="8" w:space="0" w:color="auto"/>
            </w:tcBorders>
            <w:vAlign w:val="center"/>
          </w:tcPr>
          <w:p w14:paraId="5D49EE37"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 xml:space="preserve"> –</w:t>
            </w:r>
          </w:p>
        </w:tc>
      </w:tr>
      <w:tr w:rsidR="006B3653" w:rsidRPr="0009259C" w14:paraId="5D49EE3E" w14:textId="77777777" w:rsidTr="00A41956">
        <w:trPr>
          <w:trHeight w:val="1200"/>
          <w:jc w:val="center"/>
        </w:trPr>
        <w:tc>
          <w:tcPr>
            <w:tcW w:w="1284" w:type="dxa"/>
            <w:vMerge w:val="restart"/>
            <w:tcBorders>
              <w:top w:val="nil"/>
              <w:left w:val="single" w:sz="8" w:space="0" w:color="auto"/>
              <w:bottom w:val="single" w:sz="8" w:space="0" w:color="000000"/>
              <w:right w:val="nil"/>
            </w:tcBorders>
            <w:vAlign w:val="center"/>
          </w:tcPr>
          <w:p w14:paraId="5D49EE39"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DM002</w:t>
            </w:r>
          </w:p>
        </w:tc>
        <w:tc>
          <w:tcPr>
            <w:tcW w:w="5124" w:type="dxa"/>
            <w:vMerge w:val="restart"/>
            <w:tcBorders>
              <w:top w:val="nil"/>
              <w:left w:val="nil"/>
              <w:bottom w:val="single" w:sz="8" w:space="0" w:color="000000"/>
              <w:right w:val="nil"/>
            </w:tcBorders>
            <w:vAlign w:val="center"/>
          </w:tcPr>
          <w:p w14:paraId="5D49EE3A"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The percentage of patients with diabetes, on the register, in whom the last blood pressure reading (measured in the preceding 12 months) is 150/90 mmHg or less</w:t>
            </w:r>
          </w:p>
        </w:tc>
        <w:tc>
          <w:tcPr>
            <w:tcW w:w="1789" w:type="dxa"/>
            <w:tcBorders>
              <w:top w:val="nil"/>
              <w:left w:val="nil"/>
              <w:bottom w:val="nil"/>
              <w:right w:val="nil"/>
            </w:tcBorders>
            <w:vAlign w:val="center"/>
          </w:tcPr>
          <w:p w14:paraId="5D49EE3B"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280" w:type="dxa"/>
            <w:vMerge w:val="restart"/>
            <w:tcBorders>
              <w:top w:val="nil"/>
              <w:left w:val="nil"/>
              <w:bottom w:val="single" w:sz="8" w:space="0" w:color="000000"/>
              <w:right w:val="nil"/>
            </w:tcBorders>
            <w:vAlign w:val="center"/>
          </w:tcPr>
          <w:p w14:paraId="5D49EE3C"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8</w:t>
            </w:r>
          </w:p>
        </w:tc>
        <w:tc>
          <w:tcPr>
            <w:tcW w:w="1503" w:type="dxa"/>
            <w:vMerge w:val="restart"/>
            <w:tcBorders>
              <w:top w:val="nil"/>
              <w:left w:val="nil"/>
              <w:bottom w:val="single" w:sz="8" w:space="0" w:color="000000"/>
              <w:right w:val="single" w:sz="8" w:space="0" w:color="auto"/>
            </w:tcBorders>
            <w:vAlign w:val="center"/>
          </w:tcPr>
          <w:p w14:paraId="5D49EE3D"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 xml:space="preserve"> 53–93%</w:t>
            </w:r>
          </w:p>
        </w:tc>
      </w:tr>
      <w:tr w:rsidR="006B3653" w:rsidRPr="0009259C" w14:paraId="5D49EE44" w14:textId="77777777" w:rsidTr="00A41956">
        <w:trPr>
          <w:trHeight w:val="630"/>
          <w:jc w:val="center"/>
        </w:trPr>
        <w:tc>
          <w:tcPr>
            <w:tcW w:w="1284" w:type="dxa"/>
            <w:vMerge/>
            <w:tcBorders>
              <w:top w:val="nil"/>
              <w:left w:val="single" w:sz="8" w:space="0" w:color="auto"/>
              <w:bottom w:val="single" w:sz="8" w:space="0" w:color="000000"/>
              <w:right w:val="nil"/>
            </w:tcBorders>
            <w:vAlign w:val="center"/>
          </w:tcPr>
          <w:p w14:paraId="5D49EE3F"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5124" w:type="dxa"/>
            <w:vMerge/>
            <w:tcBorders>
              <w:top w:val="nil"/>
              <w:left w:val="nil"/>
              <w:bottom w:val="single" w:sz="8" w:space="0" w:color="000000"/>
              <w:right w:val="nil"/>
            </w:tcBorders>
            <w:vAlign w:val="center"/>
          </w:tcPr>
          <w:p w14:paraId="5D49EE40"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789" w:type="dxa"/>
            <w:tcBorders>
              <w:top w:val="nil"/>
              <w:left w:val="nil"/>
              <w:bottom w:val="nil"/>
              <w:right w:val="nil"/>
            </w:tcBorders>
            <w:vAlign w:val="center"/>
          </w:tcPr>
          <w:p w14:paraId="5D49EE41"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280" w:type="dxa"/>
            <w:vMerge/>
            <w:tcBorders>
              <w:top w:val="nil"/>
              <w:left w:val="nil"/>
              <w:bottom w:val="single" w:sz="8" w:space="0" w:color="000000"/>
              <w:right w:val="nil"/>
            </w:tcBorders>
            <w:vAlign w:val="center"/>
          </w:tcPr>
          <w:p w14:paraId="5D49EE42"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503" w:type="dxa"/>
            <w:vMerge/>
            <w:tcBorders>
              <w:top w:val="nil"/>
              <w:left w:val="nil"/>
              <w:bottom w:val="single" w:sz="8" w:space="0" w:color="000000"/>
              <w:right w:val="single" w:sz="8" w:space="0" w:color="auto"/>
            </w:tcBorders>
            <w:vAlign w:val="center"/>
          </w:tcPr>
          <w:p w14:paraId="5D49EE43" w14:textId="77777777" w:rsidR="006B3653" w:rsidRPr="00A41956" w:rsidRDefault="006B3653" w:rsidP="00A41956">
            <w:pPr>
              <w:spacing w:after="0" w:line="240" w:lineRule="auto"/>
              <w:rPr>
                <w:rFonts w:ascii="Calibri" w:hAnsi="Calibri" w:cs="Calibri"/>
                <w:color w:val="000000"/>
                <w:sz w:val="24"/>
                <w:szCs w:val="24"/>
                <w:lang w:val="en-GB" w:eastAsia="en-GB"/>
              </w:rPr>
            </w:pPr>
          </w:p>
        </w:tc>
      </w:tr>
      <w:tr w:rsidR="006B3653" w:rsidRPr="0009259C" w14:paraId="5D49EE4A" w14:textId="77777777" w:rsidTr="00A41956">
        <w:trPr>
          <w:trHeight w:val="645"/>
          <w:jc w:val="center"/>
        </w:trPr>
        <w:tc>
          <w:tcPr>
            <w:tcW w:w="1284" w:type="dxa"/>
            <w:vMerge/>
            <w:tcBorders>
              <w:top w:val="nil"/>
              <w:left w:val="single" w:sz="8" w:space="0" w:color="auto"/>
              <w:bottom w:val="single" w:sz="8" w:space="0" w:color="000000"/>
              <w:right w:val="nil"/>
            </w:tcBorders>
            <w:vAlign w:val="center"/>
          </w:tcPr>
          <w:p w14:paraId="5D49EE45"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5124" w:type="dxa"/>
            <w:vMerge/>
            <w:tcBorders>
              <w:top w:val="nil"/>
              <w:left w:val="nil"/>
              <w:bottom w:val="single" w:sz="8" w:space="0" w:color="000000"/>
              <w:right w:val="nil"/>
            </w:tcBorders>
            <w:vAlign w:val="center"/>
          </w:tcPr>
          <w:p w14:paraId="5D49EE46"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789" w:type="dxa"/>
            <w:tcBorders>
              <w:top w:val="nil"/>
              <w:left w:val="nil"/>
              <w:bottom w:val="single" w:sz="8" w:space="0" w:color="auto"/>
              <w:right w:val="nil"/>
            </w:tcBorders>
            <w:vAlign w:val="center"/>
          </w:tcPr>
          <w:p w14:paraId="5D49EE47"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280" w:type="dxa"/>
            <w:vMerge/>
            <w:tcBorders>
              <w:top w:val="nil"/>
              <w:left w:val="nil"/>
              <w:bottom w:val="single" w:sz="8" w:space="0" w:color="000000"/>
              <w:right w:val="nil"/>
            </w:tcBorders>
            <w:vAlign w:val="center"/>
          </w:tcPr>
          <w:p w14:paraId="5D49EE48"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503" w:type="dxa"/>
            <w:vMerge/>
            <w:tcBorders>
              <w:top w:val="nil"/>
              <w:left w:val="nil"/>
              <w:bottom w:val="single" w:sz="8" w:space="0" w:color="000000"/>
              <w:right w:val="single" w:sz="8" w:space="0" w:color="auto"/>
            </w:tcBorders>
            <w:vAlign w:val="center"/>
          </w:tcPr>
          <w:p w14:paraId="5D49EE49" w14:textId="77777777" w:rsidR="006B3653" w:rsidRPr="00A41956" w:rsidRDefault="006B3653" w:rsidP="00A41956">
            <w:pPr>
              <w:spacing w:after="0" w:line="240" w:lineRule="auto"/>
              <w:rPr>
                <w:rFonts w:ascii="Calibri" w:hAnsi="Calibri" w:cs="Calibri"/>
                <w:color w:val="000000"/>
                <w:sz w:val="24"/>
                <w:szCs w:val="24"/>
                <w:lang w:val="en-GB" w:eastAsia="en-GB"/>
              </w:rPr>
            </w:pPr>
          </w:p>
        </w:tc>
      </w:tr>
      <w:tr w:rsidR="006B3653" w:rsidRPr="0009259C" w14:paraId="5D49EE50" w14:textId="77777777" w:rsidTr="00A41956">
        <w:trPr>
          <w:trHeight w:val="1200"/>
          <w:jc w:val="center"/>
        </w:trPr>
        <w:tc>
          <w:tcPr>
            <w:tcW w:w="1284" w:type="dxa"/>
            <w:vMerge w:val="restart"/>
            <w:tcBorders>
              <w:top w:val="nil"/>
              <w:left w:val="single" w:sz="8" w:space="0" w:color="auto"/>
              <w:bottom w:val="single" w:sz="8" w:space="0" w:color="000000"/>
              <w:right w:val="nil"/>
            </w:tcBorders>
            <w:vAlign w:val="center"/>
          </w:tcPr>
          <w:p w14:paraId="5D49EE4B"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DM003</w:t>
            </w:r>
          </w:p>
        </w:tc>
        <w:tc>
          <w:tcPr>
            <w:tcW w:w="5124" w:type="dxa"/>
            <w:vMerge w:val="restart"/>
            <w:tcBorders>
              <w:top w:val="nil"/>
              <w:left w:val="nil"/>
              <w:bottom w:val="single" w:sz="8" w:space="0" w:color="000000"/>
              <w:right w:val="nil"/>
            </w:tcBorders>
            <w:vAlign w:val="center"/>
          </w:tcPr>
          <w:p w14:paraId="5D49EE4C"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The percentage of patients with diabetes, on the register, in whom the last blood pressure reading (measured in the preceding 12 months) is 140/80 mm Hg or less</w:t>
            </w:r>
          </w:p>
        </w:tc>
        <w:tc>
          <w:tcPr>
            <w:tcW w:w="1789" w:type="dxa"/>
            <w:tcBorders>
              <w:top w:val="nil"/>
              <w:left w:val="nil"/>
              <w:bottom w:val="nil"/>
              <w:right w:val="nil"/>
            </w:tcBorders>
            <w:vAlign w:val="center"/>
          </w:tcPr>
          <w:p w14:paraId="5D49EE4D"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280" w:type="dxa"/>
            <w:vMerge w:val="restart"/>
            <w:tcBorders>
              <w:top w:val="nil"/>
              <w:left w:val="nil"/>
              <w:bottom w:val="single" w:sz="8" w:space="0" w:color="000000"/>
              <w:right w:val="nil"/>
            </w:tcBorders>
            <w:vAlign w:val="center"/>
          </w:tcPr>
          <w:p w14:paraId="5D49EE4E"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10</w:t>
            </w:r>
          </w:p>
        </w:tc>
        <w:tc>
          <w:tcPr>
            <w:tcW w:w="1503" w:type="dxa"/>
            <w:vMerge w:val="restart"/>
            <w:tcBorders>
              <w:top w:val="nil"/>
              <w:left w:val="nil"/>
              <w:bottom w:val="single" w:sz="8" w:space="0" w:color="000000"/>
              <w:right w:val="single" w:sz="8" w:space="0" w:color="auto"/>
            </w:tcBorders>
            <w:vAlign w:val="center"/>
          </w:tcPr>
          <w:p w14:paraId="5D49EE4F"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 xml:space="preserve"> 38–78%</w:t>
            </w:r>
          </w:p>
        </w:tc>
      </w:tr>
      <w:tr w:rsidR="006B3653" w:rsidRPr="0009259C" w14:paraId="5D49EE56" w14:textId="77777777" w:rsidTr="00A41956">
        <w:trPr>
          <w:trHeight w:val="630"/>
          <w:jc w:val="center"/>
        </w:trPr>
        <w:tc>
          <w:tcPr>
            <w:tcW w:w="1284" w:type="dxa"/>
            <w:vMerge/>
            <w:tcBorders>
              <w:top w:val="nil"/>
              <w:left w:val="single" w:sz="8" w:space="0" w:color="auto"/>
              <w:bottom w:val="single" w:sz="8" w:space="0" w:color="000000"/>
              <w:right w:val="nil"/>
            </w:tcBorders>
            <w:vAlign w:val="center"/>
          </w:tcPr>
          <w:p w14:paraId="5D49EE51"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5124" w:type="dxa"/>
            <w:vMerge/>
            <w:tcBorders>
              <w:top w:val="nil"/>
              <w:left w:val="nil"/>
              <w:bottom w:val="single" w:sz="8" w:space="0" w:color="000000"/>
              <w:right w:val="nil"/>
            </w:tcBorders>
            <w:vAlign w:val="center"/>
          </w:tcPr>
          <w:p w14:paraId="5D49EE52"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789" w:type="dxa"/>
            <w:tcBorders>
              <w:top w:val="nil"/>
              <w:left w:val="nil"/>
              <w:bottom w:val="nil"/>
              <w:right w:val="nil"/>
            </w:tcBorders>
            <w:vAlign w:val="center"/>
          </w:tcPr>
          <w:p w14:paraId="5D49EE53"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280" w:type="dxa"/>
            <w:vMerge/>
            <w:tcBorders>
              <w:top w:val="nil"/>
              <w:left w:val="nil"/>
              <w:bottom w:val="single" w:sz="8" w:space="0" w:color="000000"/>
              <w:right w:val="nil"/>
            </w:tcBorders>
            <w:vAlign w:val="center"/>
          </w:tcPr>
          <w:p w14:paraId="5D49EE54"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503" w:type="dxa"/>
            <w:vMerge/>
            <w:tcBorders>
              <w:top w:val="nil"/>
              <w:left w:val="nil"/>
              <w:bottom w:val="single" w:sz="8" w:space="0" w:color="000000"/>
              <w:right w:val="single" w:sz="8" w:space="0" w:color="auto"/>
            </w:tcBorders>
            <w:vAlign w:val="center"/>
          </w:tcPr>
          <w:p w14:paraId="5D49EE55" w14:textId="77777777" w:rsidR="006B3653" w:rsidRPr="00A41956" w:rsidRDefault="006B3653" w:rsidP="00A41956">
            <w:pPr>
              <w:spacing w:after="0" w:line="240" w:lineRule="auto"/>
              <w:rPr>
                <w:rFonts w:ascii="Calibri" w:hAnsi="Calibri" w:cs="Calibri"/>
                <w:color w:val="000000"/>
                <w:sz w:val="24"/>
                <w:szCs w:val="24"/>
                <w:lang w:val="en-GB" w:eastAsia="en-GB"/>
              </w:rPr>
            </w:pPr>
          </w:p>
        </w:tc>
      </w:tr>
      <w:tr w:rsidR="006B3653" w:rsidRPr="0009259C" w14:paraId="5D49EE5C" w14:textId="77777777" w:rsidTr="00A41956">
        <w:trPr>
          <w:trHeight w:val="645"/>
          <w:jc w:val="center"/>
        </w:trPr>
        <w:tc>
          <w:tcPr>
            <w:tcW w:w="1284" w:type="dxa"/>
            <w:vMerge/>
            <w:tcBorders>
              <w:top w:val="nil"/>
              <w:left w:val="single" w:sz="8" w:space="0" w:color="auto"/>
              <w:bottom w:val="single" w:sz="8" w:space="0" w:color="000000"/>
              <w:right w:val="nil"/>
            </w:tcBorders>
            <w:vAlign w:val="center"/>
          </w:tcPr>
          <w:p w14:paraId="5D49EE57"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5124" w:type="dxa"/>
            <w:vMerge/>
            <w:tcBorders>
              <w:top w:val="nil"/>
              <w:left w:val="nil"/>
              <w:bottom w:val="single" w:sz="8" w:space="0" w:color="000000"/>
              <w:right w:val="nil"/>
            </w:tcBorders>
            <w:vAlign w:val="center"/>
          </w:tcPr>
          <w:p w14:paraId="5D49EE58"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789" w:type="dxa"/>
            <w:tcBorders>
              <w:top w:val="nil"/>
              <w:left w:val="nil"/>
              <w:bottom w:val="single" w:sz="8" w:space="0" w:color="auto"/>
              <w:right w:val="nil"/>
            </w:tcBorders>
            <w:vAlign w:val="center"/>
          </w:tcPr>
          <w:p w14:paraId="5D49EE59"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280" w:type="dxa"/>
            <w:vMerge/>
            <w:tcBorders>
              <w:top w:val="nil"/>
              <w:left w:val="nil"/>
              <w:bottom w:val="single" w:sz="8" w:space="0" w:color="000000"/>
              <w:right w:val="nil"/>
            </w:tcBorders>
            <w:vAlign w:val="center"/>
          </w:tcPr>
          <w:p w14:paraId="5D49EE5A"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503" w:type="dxa"/>
            <w:vMerge/>
            <w:tcBorders>
              <w:top w:val="nil"/>
              <w:left w:val="nil"/>
              <w:bottom w:val="single" w:sz="8" w:space="0" w:color="000000"/>
              <w:right w:val="single" w:sz="8" w:space="0" w:color="auto"/>
            </w:tcBorders>
            <w:vAlign w:val="center"/>
          </w:tcPr>
          <w:p w14:paraId="5D49EE5B" w14:textId="77777777" w:rsidR="006B3653" w:rsidRPr="00A41956" w:rsidRDefault="006B3653" w:rsidP="00A41956">
            <w:pPr>
              <w:spacing w:after="0" w:line="240" w:lineRule="auto"/>
              <w:rPr>
                <w:rFonts w:ascii="Calibri" w:hAnsi="Calibri" w:cs="Calibri"/>
                <w:color w:val="000000"/>
                <w:sz w:val="24"/>
                <w:szCs w:val="24"/>
                <w:lang w:val="en-GB" w:eastAsia="en-GB"/>
              </w:rPr>
            </w:pPr>
          </w:p>
        </w:tc>
      </w:tr>
      <w:tr w:rsidR="006B3653" w:rsidRPr="0009259C" w14:paraId="5D49EE62" w14:textId="77777777" w:rsidTr="00A41956">
        <w:trPr>
          <w:trHeight w:val="1200"/>
          <w:jc w:val="center"/>
        </w:trPr>
        <w:tc>
          <w:tcPr>
            <w:tcW w:w="1284" w:type="dxa"/>
            <w:vMerge w:val="restart"/>
            <w:tcBorders>
              <w:top w:val="nil"/>
              <w:left w:val="single" w:sz="8" w:space="0" w:color="auto"/>
              <w:bottom w:val="single" w:sz="8" w:space="0" w:color="000000"/>
              <w:right w:val="nil"/>
            </w:tcBorders>
            <w:vAlign w:val="center"/>
          </w:tcPr>
          <w:p w14:paraId="5D49EE5D"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DM004</w:t>
            </w:r>
          </w:p>
        </w:tc>
        <w:tc>
          <w:tcPr>
            <w:tcW w:w="5124" w:type="dxa"/>
            <w:vMerge w:val="restart"/>
            <w:tcBorders>
              <w:top w:val="nil"/>
              <w:left w:val="nil"/>
              <w:bottom w:val="single" w:sz="8" w:space="0" w:color="000000"/>
              <w:right w:val="nil"/>
            </w:tcBorders>
            <w:vAlign w:val="center"/>
          </w:tcPr>
          <w:p w14:paraId="5D49EE5E"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The percentage of patients with diabetes, on the register, whose last measured total cholesterol (measured within the preceding 12 months) is 5 mmol/l or less</w:t>
            </w:r>
          </w:p>
        </w:tc>
        <w:tc>
          <w:tcPr>
            <w:tcW w:w="1789" w:type="dxa"/>
            <w:tcBorders>
              <w:top w:val="nil"/>
              <w:left w:val="nil"/>
              <w:bottom w:val="nil"/>
              <w:right w:val="nil"/>
            </w:tcBorders>
            <w:vAlign w:val="center"/>
          </w:tcPr>
          <w:p w14:paraId="5D49EE5F"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280" w:type="dxa"/>
            <w:vMerge w:val="restart"/>
            <w:tcBorders>
              <w:top w:val="nil"/>
              <w:left w:val="nil"/>
              <w:bottom w:val="single" w:sz="8" w:space="0" w:color="000000"/>
              <w:right w:val="nil"/>
            </w:tcBorders>
            <w:vAlign w:val="center"/>
          </w:tcPr>
          <w:p w14:paraId="5D49EE60"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6</w:t>
            </w:r>
          </w:p>
        </w:tc>
        <w:tc>
          <w:tcPr>
            <w:tcW w:w="1503" w:type="dxa"/>
            <w:vMerge w:val="restart"/>
            <w:tcBorders>
              <w:top w:val="nil"/>
              <w:left w:val="nil"/>
              <w:bottom w:val="single" w:sz="8" w:space="0" w:color="000000"/>
              <w:right w:val="single" w:sz="8" w:space="0" w:color="auto"/>
            </w:tcBorders>
            <w:vAlign w:val="center"/>
          </w:tcPr>
          <w:p w14:paraId="5D49EE61"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 xml:space="preserve"> 40–75%</w:t>
            </w:r>
          </w:p>
        </w:tc>
      </w:tr>
      <w:tr w:rsidR="006B3653" w:rsidRPr="0009259C" w14:paraId="5D49EE68" w14:textId="77777777" w:rsidTr="00A41956">
        <w:trPr>
          <w:trHeight w:val="645"/>
          <w:jc w:val="center"/>
        </w:trPr>
        <w:tc>
          <w:tcPr>
            <w:tcW w:w="1284" w:type="dxa"/>
            <w:vMerge/>
            <w:tcBorders>
              <w:top w:val="nil"/>
              <w:left w:val="single" w:sz="8" w:space="0" w:color="auto"/>
              <w:bottom w:val="single" w:sz="8" w:space="0" w:color="000000"/>
              <w:right w:val="nil"/>
            </w:tcBorders>
            <w:vAlign w:val="center"/>
          </w:tcPr>
          <w:p w14:paraId="5D49EE63"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5124" w:type="dxa"/>
            <w:vMerge/>
            <w:tcBorders>
              <w:top w:val="nil"/>
              <w:left w:val="nil"/>
              <w:bottom w:val="single" w:sz="8" w:space="0" w:color="000000"/>
              <w:right w:val="nil"/>
            </w:tcBorders>
            <w:vAlign w:val="center"/>
          </w:tcPr>
          <w:p w14:paraId="5D49EE64"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789" w:type="dxa"/>
            <w:tcBorders>
              <w:top w:val="nil"/>
              <w:left w:val="nil"/>
              <w:bottom w:val="single" w:sz="8" w:space="0" w:color="auto"/>
              <w:right w:val="nil"/>
            </w:tcBorders>
            <w:vAlign w:val="center"/>
          </w:tcPr>
          <w:p w14:paraId="5D49EE65"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280" w:type="dxa"/>
            <w:vMerge/>
            <w:tcBorders>
              <w:top w:val="nil"/>
              <w:left w:val="nil"/>
              <w:bottom w:val="single" w:sz="8" w:space="0" w:color="000000"/>
              <w:right w:val="nil"/>
            </w:tcBorders>
            <w:vAlign w:val="center"/>
          </w:tcPr>
          <w:p w14:paraId="5D49EE66"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503" w:type="dxa"/>
            <w:vMerge/>
            <w:tcBorders>
              <w:top w:val="nil"/>
              <w:left w:val="nil"/>
              <w:bottom w:val="single" w:sz="8" w:space="0" w:color="000000"/>
              <w:right w:val="single" w:sz="8" w:space="0" w:color="auto"/>
            </w:tcBorders>
            <w:vAlign w:val="center"/>
          </w:tcPr>
          <w:p w14:paraId="5D49EE67" w14:textId="77777777" w:rsidR="006B3653" w:rsidRPr="00A41956" w:rsidRDefault="006B3653" w:rsidP="00A41956">
            <w:pPr>
              <w:spacing w:after="0" w:line="240" w:lineRule="auto"/>
              <w:rPr>
                <w:rFonts w:ascii="Calibri" w:hAnsi="Calibri" w:cs="Calibri"/>
                <w:color w:val="000000"/>
                <w:sz w:val="24"/>
                <w:szCs w:val="24"/>
                <w:lang w:val="en-GB" w:eastAsia="en-GB"/>
              </w:rPr>
            </w:pPr>
          </w:p>
        </w:tc>
      </w:tr>
      <w:tr w:rsidR="006B3653" w:rsidRPr="0009259C" w14:paraId="5D49EE6E" w14:textId="77777777" w:rsidTr="00A41956">
        <w:trPr>
          <w:trHeight w:val="645"/>
          <w:jc w:val="center"/>
        </w:trPr>
        <w:tc>
          <w:tcPr>
            <w:tcW w:w="1284" w:type="dxa"/>
            <w:vMerge/>
            <w:tcBorders>
              <w:top w:val="nil"/>
              <w:left w:val="single" w:sz="8" w:space="0" w:color="auto"/>
              <w:bottom w:val="single" w:sz="8" w:space="0" w:color="000000"/>
              <w:right w:val="nil"/>
            </w:tcBorders>
            <w:vAlign w:val="center"/>
          </w:tcPr>
          <w:p w14:paraId="5D49EE69"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5124" w:type="dxa"/>
            <w:vMerge/>
            <w:tcBorders>
              <w:top w:val="nil"/>
              <w:left w:val="nil"/>
              <w:bottom w:val="single" w:sz="8" w:space="0" w:color="000000"/>
              <w:right w:val="nil"/>
            </w:tcBorders>
            <w:vAlign w:val="center"/>
          </w:tcPr>
          <w:p w14:paraId="5D49EE6A"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789" w:type="dxa"/>
            <w:tcBorders>
              <w:top w:val="nil"/>
              <w:left w:val="nil"/>
              <w:bottom w:val="single" w:sz="8" w:space="0" w:color="auto"/>
              <w:right w:val="nil"/>
            </w:tcBorders>
            <w:vAlign w:val="center"/>
          </w:tcPr>
          <w:p w14:paraId="5D49EE6B"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 xml:space="preserve"> </w:t>
            </w:r>
          </w:p>
        </w:tc>
        <w:tc>
          <w:tcPr>
            <w:tcW w:w="1280" w:type="dxa"/>
            <w:vMerge/>
            <w:tcBorders>
              <w:top w:val="nil"/>
              <w:left w:val="nil"/>
              <w:bottom w:val="single" w:sz="8" w:space="0" w:color="000000"/>
              <w:right w:val="nil"/>
            </w:tcBorders>
            <w:vAlign w:val="center"/>
          </w:tcPr>
          <w:p w14:paraId="5D49EE6C"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503" w:type="dxa"/>
            <w:vMerge/>
            <w:tcBorders>
              <w:top w:val="nil"/>
              <w:left w:val="nil"/>
              <w:bottom w:val="single" w:sz="8" w:space="0" w:color="000000"/>
              <w:right w:val="single" w:sz="8" w:space="0" w:color="auto"/>
            </w:tcBorders>
            <w:vAlign w:val="center"/>
          </w:tcPr>
          <w:p w14:paraId="5D49EE6D" w14:textId="77777777" w:rsidR="006B3653" w:rsidRPr="00A41956" w:rsidRDefault="006B3653" w:rsidP="00A41956">
            <w:pPr>
              <w:spacing w:after="0" w:line="240" w:lineRule="auto"/>
              <w:rPr>
                <w:rFonts w:ascii="Calibri" w:hAnsi="Calibri" w:cs="Calibri"/>
                <w:color w:val="000000"/>
                <w:sz w:val="24"/>
                <w:szCs w:val="24"/>
                <w:lang w:val="en-GB" w:eastAsia="en-GB"/>
              </w:rPr>
            </w:pPr>
          </w:p>
        </w:tc>
      </w:tr>
      <w:tr w:rsidR="006B3653" w:rsidRPr="0009259C" w14:paraId="5D49EE74" w14:textId="77777777" w:rsidTr="00A41956">
        <w:trPr>
          <w:trHeight w:val="1200"/>
          <w:jc w:val="center"/>
        </w:trPr>
        <w:tc>
          <w:tcPr>
            <w:tcW w:w="1284" w:type="dxa"/>
            <w:vMerge w:val="restart"/>
            <w:tcBorders>
              <w:top w:val="nil"/>
              <w:left w:val="single" w:sz="8" w:space="0" w:color="auto"/>
              <w:bottom w:val="single" w:sz="8" w:space="0" w:color="000000"/>
              <w:right w:val="nil"/>
            </w:tcBorders>
            <w:vAlign w:val="center"/>
          </w:tcPr>
          <w:p w14:paraId="5D49EE6F"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DM006</w:t>
            </w:r>
          </w:p>
        </w:tc>
        <w:tc>
          <w:tcPr>
            <w:tcW w:w="5124" w:type="dxa"/>
            <w:vMerge w:val="restart"/>
            <w:tcBorders>
              <w:top w:val="nil"/>
              <w:left w:val="nil"/>
              <w:bottom w:val="single" w:sz="8" w:space="0" w:color="000000"/>
              <w:right w:val="nil"/>
            </w:tcBorders>
            <w:vAlign w:val="center"/>
          </w:tcPr>
          <w:p w14:paraId="5D49EE70"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The percentage of patients with diabetes, on the register, with a diagnosis of nephropathy (clinical proteinuria) or micro-albuminuria who are currently treated with ACE-I (or ARBs)</w:t>
            </w:r>
          </w:p>
        </w:tc>
        <w:tc>
          <w:tcPr>
            <w:tcW w:w="1789" w:type="dxa"/>
            <w:tcBorders>
              <w:top w:val="nil"/>
              <w:left w:val="nil"/>
              <w:bottom w:val="nil"/>
              <w:right w:val="nil"/>
            </w:tcBorders>
            <w:vAlign w:val="center"/>
          </w:tcPr>
          <w:p w14:paraId="5D49EE71"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280" w:type="dxa"/>
            <w:vMerge w:val="restart"/>
            <w:tcBorders>
              <w:top w:val="nil"/>
              <w:left w:val="nil"/>
              <w:bottom w:val="single" w:sz="8" w:space="0" w:color="000000"/>
              <w:right w:val="nil"/>
            </w:tcBorders>
            <w:vAlign w:val="center"/>
          </w:tcPr>
          <w:p w14:paraId="5D49EE72"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3</w:t>
            </w:r>
          </w:p>
        </w:tc>
        <w:tc>
          <w:tcPr>
            <w:tcW w:w="1503" w:type="dxa"/>
            <w:vMerge w:val="restart"/>
            <w:tcBorders>
              <w:top w:val="nil"/>
              <w:left w:val="nil"/>
              <w:bottom w:val="single" w:sz="8" w:space="0" w:color="000000"/>
              <w:right w:val="single" w:sz="8" w:space="0" w:color="auto"/>
            </w:tcBorders>
            <w:vAlign w:val="center"/>
          </w:tcPr>
          <w:p w14:paraId="5D49EE73"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 xml:space="preserve"> 57–97%</w:t>
            </w:r>
          </w:p>
        </w:tc>
      </w:tr>
      <w:tr w:rsidR="006B3653" w:rsidRPr="0009259C" w14:paraId="5D49EE7A" w14:textId="77777777" w:rsidTr="00A41956">
        <w:trPr>
          <w:trHeight w:val="645"/>
          <w:jc w:val="center"/>
        </w:trPr>
        <w:tc>
          <w:tcPr>
            <w:tcW w:w="1284" w:type="dxa"/>
            <w:vMerge/>
            <w:tcBorders>
              <w:top w:val="nil"/>
              <w:left w:val="single" w:sz="8" w:space="0" w:color="auto"/>
              <w:bottom w:val="single" w:sz="8" w:space="0" w:color="000000"/>
              <w:right w:val="nil"/>
            </w:tcBorders>
            <w:vAlign w:val="center"/>
          </w:tcPr>
          <w:p w14:paraId="5D49EE75"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5124" w:type="dxa"/>
            <w:vMerge/>
            <w:tcBorders>
              <w:top w:val="nil"/>
              <w:left w:val="nil"/>
              <w:bottom w:val="single" w:sz="8" w:space="0" w:color="000000"/>
              <w:right w:val="nil"/>
            </w:tcBorders>
            <w:vAlign w:val="center"/>
          </w:tcPr>
          <w:p w14:paraId="5D49EE76"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789" w:type="dxa"/>
            <w:tcBorders>
              <w:top w:val="nil"/>
              <w:left w:val="nil"/>
              <w:bottom w:val="single" w:sz="8" w:space="0" w:color="auto"/>
              <w:right w:val="nil"/>
            </w:tcBorders>
            <w:vAlign w:val="center"/>
          </w:tcPr>
          <w:p w14:paraId="5D49EE77"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 xml:space="preserve"> </w:t>
            </w:r>
          </w:p>
        </w:tc>
        <w:tc>
          <w:tcPr>
            <w:tcW w:w="1280" w:type="dxa"/>
            <w:vMerge/>
            <w:tcBorders>
              <w:top w:val="nil"/>
              <w:left w:val="nil"/>
              <w:bottom w:val="single" w:sz="8" w:space="0" w:color="000000"/>
              <w:right w:val="nil"/>
            </w:tcBorders>
            <w:vAlign w:val="center"/>
          </w:tcPr>
          <w:p w14:paraId="5D49EE78"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503" w:type="dxa"/>
            <w:vMerge/>
            <w:tcBorders>
              <w:top w:val="nil"/>
              <w:left w:val="nil"/>
              <w:bottom w:val="single" w:sz="8" w:space="0" w:color="000000"/>
              <w:right w:val="single" w:sz="8" w:space="0" w:color="auto"/>
            </w:tcBorders>
            <w:vAlign w:val="center"/>
          </w:tcPr>
          <w:p w14:paraId="5D49EE79" w14:textId="77777777" w:rsidR="006B3653" w:rsidRPr="00A41956" w:rsidRDefault="006B3653" w:rsidP="00A41956">
            <w:pPr>
              <w:spacing w:after="0" w:line="240" w:lineRule="auto"/>
              <w:rPr>
                <w:rFonts w:ascii="Calibri" w:hAnsi="Calibri" w:cs="Calibri"/>
                <w:color w:val="000000"/>
                <w:sz w:val="24"/>
                <w:szCs w:val="24"/>
                <w:lang w:val="en-GB" w:eastAsia="en-GB"/>
              </w:rPr>
            </w:pPr>
          </w:p>
        </w:tc>
      </w:tr>
      <w:tr w:rsidR="006B3653" w:rsidRPr="0009259C" w14:paraId="5D49EE80" w14:textId="77777777" w:rsidTr="00A41956">
        <w:trPr>
          <w:trHeight w:val="630"/>
          <w:jc w:val="center"/>
        </w:trPr>
        <w:tc>
          <w:tcPr>
            <w:tcW w:w="1284" w:type="dxa"/>
            <w:vMerge w:val="restart"/>
            <w:tcBorders>
              <w:top w:val="nil"/>
              <w:left w:val="single" w:sz="8" w:space="0" w:color="auto"/>
              <w:bottom w:val="single" w:sz="8" w:space="0" w:color="000000"/>
              <w:right w:val="nil"/>
            </w:tcBorders>
            <w:vAlign w:val="center"/>
          </w:tcPr>
          <w:p w14:paraId="5D49EE7B"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DM007</w:t>
            </w:r>
          </w:p>
        </w:tc>
        <w:tc>
          <w:tcPr>
            <w:tcW w:w="5124" w:type="dxa"/>
            <w:tcBorders>
              <w:top w:val="nil"/>
              <w:left w:val="nil"/>
              <w:bottom w:val="nil"/>
              <w:right w:val="nil"/>
            </w:tcBorders>
            <w:vAlign w:val="center"/>
          </w:tcPr>
          <w:p w14:paraId="5D49EE7C"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 xml:space="preserve">The percentage of patients with diabetes, on the register, in whom the last </w:t>
            </w:r>
          </w:p>
        </w:tc>
        <w:tc>
          <w:tcPr>
            <w:tcW w:w="1789" w:type="dxa"/>
            <w:tcBorders>
              <w:top w:val="nil"/>
              <w:left w:val="nil"/>
              <w:bottom w:val="nil"/>
              <w:right w:val="nil"/>
            </w:tcBorders>
            <w:vAlign w:val="center"/>
          </w:tcPr>
          <w:p w14:paraId="5D49EE7D"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280" w:type="dxa"/>
            <w:vMerge w:val="restart"/>
            <w:tcBorders>
              <w:top w:val="nil"/>
              <w:left w:val="nil"/>
              <w:bottom w:val="single" w:sz="8" w:space="0" w:color="000000"/>
              <w:right w:val="nil"/>
            </w:tcBorders>
            <w:vAlign w:val="center"/>
          </w:tcPr>
          <w:p w14:paraId="5D49EE7E"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17</w:t>
            </w:r>
          </w:p>
        </w:tc>
        <w:tc>
          <w:tcPr>
            <w:tcW w:w="1503" w:type="dxa"/>
            <w:vMerge w:val="restart"/>
            <w:tcBorders>
              <w:top w:val="nil"/>
              <w:left w:val="nil"/>
              <w:bottom w:val="single" w:sz="8" w:space="0" w:color="000000"/>
              <w:right w:val="single" w:sz="8" w:space="0" w:color="auto"/>
            </w:tcBorders>
            <w:vAlign w:val="center"/>
          </w:tcPr>
          <w:p w14:paraId="5D49EE7F"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 xml:space="preserve"> 35–75%</w:t>
            </w:r>
          </w:p>
        </w:tc>
      </w:tr>
      <w:tr w:rsidR="006B3653" w:rsidRPr="0009259C" w14:paraId="5D49EE86" w14:textId="77777777" w:rsidTr="00A41956">
        <w:trPr>
          <w:trHeight w:val="630"/>
          <w:jc w:val="center"/>
        </w:trPr>
        <w:tc>
          <w:tcPr>
            <w:tcW w:w="1284" w:type="dxa"/>
            <w:vMerge/>
            <w:tcBorders>
              <w:top w:val="nil"/>
              <w:left w:val="single" w:sz="8" w:space="0" w:color="auto"/>
              <w:bottom w:val="single" w:sz="8" w:space="0" w:color="000000"/>
              <w:right w:val="nil"/>
            </w:tcBorders>
            <w:vAlign w:val="center"/>
          </w:tcPr>
          <w:p w14:paraId="5D49EE81"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5124" w:type="dxa"/>
            <w:vMerge w:val="restart"/>
            <w:tcBorders>
              <w:top w:val="nil"/>
              <w:left w:val="nil"/>
              <w:bottom w:val="single" w:sz="8" w:space="0" w:color="000000"/>
              <w:right w:val="nil"/>
            </w:tcBorders>
            <w:vAlign w:val="center"/>
          </w:tcPr>
          <w:p w14:paraId="5D49EE82"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IFCC-HbA1c is 59 mmol/mol or less in the preceding 12 months</w:t>
            </w:r>
          </w:p>
        </w:tc>
        <w:tc>
          <w:tcPr>
            <w:tcW w:w="1789" w:type="dxa"/>
            <w:tcBorders>
              <w:top w:val="nil"/>
              <w:left w:val="nil"/>
              <w:bottom w:val="nil"/>
              <w:right w:val="nil"/>
            </w:tcBorders>
            <w:vAlign w:val="center"/>
          </w:tcPr>
          <w:p w14:paraId="5D49EE83"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280" w:type="dxa"/>
            <w:vMerge/>
            <w:tcBorders>
              <w:top w:val="nil"/>
              <w:left w:val="nil"/>
              <w:bottom w:val="single" w:sz="8" w:space="0" w:color="000000"/>
              <w:right w:val="nil"/>
            </w:tcBorders>
            <w:vAlign w:val="center"/>
          </w:tcPr>
          <w:p w14:paraId="5D49EE84"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503" w:type="dxa"/>
            <w:vMerge/>
            <w:tcBorders>
              <w:top w:val="nil"/>
              <w:left w:val="nil"/>
              <w:bottom w:val="single" w:sz="8" w:space="0" w:color="000000"/>
              <w:right w:val="single" w:sz="8" w:space="0" w:color="auto"/>
            </w:tcBorders>
            <w:vAlign w:val="center"/>
          </w:tcPr>
          <w:p w14:paraId="5D49EE85" w14:textId="77777777" w:rsidR="006B3653" w:rsidRPr="00A41956" w:rsidRDefault="006B3653" w:rsidP="00A41956">
            <w:pPr>
              <w:spacing w:after="0" w:line="240" w:lineRule="auto"/>
              <w:rPr>
                <w:rFonts w:ascii="Calibri" w:hAnsi="Calibri" w:cs="Calibri"/>
                <w:color w:val="000000"/>
                <w:sz w:val="24"/>
                <w:szCs w:val="24"/>
                <w:lang w:val="en-GB" w:eastAsia="en-GB"/>
              </w:rPr>
            </w:pPr>
          </w:p>
        </w:tc>
      </w:tr>
      <w:tr w:rsidR="006B3653" w:rsidRPr="0009259C" w14:paraId="5D49EE8C" w14:textId="77777777" w:rsidTr="00A41956">
        <w:trPr>
          <w:trHeight w:val="645"/>
          <w:jc w:val="center"/>
        </w:trPr>
        <w:tc>
          <w:tcPr>
            <w:tcW w:w="1284" w:type="dxa"/>
            <w:vMerge/>
            <w:tcBorders>
              <w:top w:val="nil"/>
              <w:left w:val="single" w:sz="8" w:space="0" w:color="auto"/>
              <w:bottom w:val="single" w:sz="8" w:space="0" w:color="000000"/>
              <w:right w:val="nil"/>
            </w:tcBorders>
            <w:vAlign w:val="center"/>
          </w:tcPr>
          <w:p w14:paraId="5D49EE87"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5124" w:type="dxa"/>
            <w:vMerge/>
            <w:tcBorders>
              <w:top w:val="nil"/>
              <w:left w:val="nil"/>
              <w:bottom w:val="single" w:sz="8" w:space="0" w:color="000000"/>
              <w:right w:val="nil"/>
            </w:tcBorders>
            <w:vAlign w:val="center"/>
          </w:tcPr>
          <w:p w14:paraId="5D49EE88"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789" w:type="dxa"/>
            <w:tcBorders>
              <w:top w:val="nil"/>
              <w:left w:val="nil"/>
              <w:bottom w:val="single" w:sz="8" w:space="0" w:color="auto"/>
              <w:right w:val="nil"/>
            </w:tcBorders>
            <w:vAlign w:val="center"/>
          </w:tcPr>
          <w:p w14:paraId="5D49EE89"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 xml:space="preserve"> </w:t>
            </w:r>
          </w:p>
        </w:tc>
        <w:tc>
          <w:tcPr>
            <w:tcW w:w="1280" w:type="dxa"/>
            <w:vMerge/>
            <w:tcBorders>
              <w:top w:val="nil"/>
              <w:left w:val="nil"/>
              <w:bottom w:val="single" w:sz="8" w:space="0" w:color="000000"/>
              <w:right w:val="nil"/>
            </w:tcBorders>
            <w:vAlign w:val="center"/>
          </w:tcPr>
          <w:p w14:paraId="5D49EE8A"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503" w:type="dxa"/>
            <w:vMerge/>
            <w:tcBorders>
              <w:top w:val="nil"/>
              <w:left w:val="nil"/>
              <w:bottom w:val="single" w:sz="8" w:space="0" w:color="000000"/>
              <w:right w:val="single" w:sz="8" w:space="0" w:color="auto"/>
            </w:tcBorders>
            <w:vAlign w:val="center"/>
          </w:tcPr>
          <w:p w14:paraId="5D49EE8B" w14:textId="77777777" w:rsidR="006B3653" w:rsidRPr="00A41956" w:rsidRDefault="006B3653" w:rsidP="00A41956">
            <w:pPr>
              <w:spacing w:after="0" w:line="240" w:lineRule="auto"/>
              <w:rPr>
                <w:rFonts w:ascii="Calibri" w:hAnsi="Calibri" w:cs="Calibri"/>
                <w:color w:val="000000"/>
                <w:sz w:val="24"/>
                <w:szCs w:val="24"/>
                <w:lang w:val="en-GB" w:eastAsia="en-GB"/>
              </w:rPr>
            </w:pPr>
          </w:p>
        </w:tc>
      </w:tr>
      <w:tr w:rsidR="006B3653" w:rsidRPr="0009259C" w14:paraId="5D49EE92" w14:textId="77777777" w:rsidTr="00A41956">
        <w:trPr>
          <w:trHeight w:val="630"/>
          <w:jc w:val="center"/>
        </w:trPr>
        <w:tc>
          <w:tcPr>
            <w:tcW w:w="1284" w:type="dxa"/>
            <w:vMerge w:val="restart"/>
            <w:tcBorders>
              <w:top w:val="nil"/>
              <w:left w:val="single" w:sz="8" w:space="0" w:color="auto"/>
              <w:bottom w:val="single" w:sz="8" w:space="0" w:color="000000"/>
              <w:right w:val="nil"/>
            </w:tcBorders>
            <w:vAlign w:val="center"/>
          </w:tcPr>
          <w:p w14:paraId="5D49EE8D"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DM008</w:t>
            </w:r>
          </w:p>
        </w:tc>
        <w:tc>
          <w:tcPr>
            <w:tcW w:w="5124" w:type="dxa"/>
            <w:tcBorders>
              <w:top w:val="nil"/>
              <w:left w:val="nil"/>
              <w:bottom w:val="nil"/>
              <w:right w:val="nil"/>
            </w:tcBorders>
            <w:vAlign w:val="center"/>
          </w:tcPr>
          <w:p w14:paraId="5D49EE8E"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 xml:space="preserve">The percentage of patients with diabetes, on the register, in whom the last </w:t>
            </w:r>
          </w:p>
        </w:tc>
        <w:tc>
          <w:tcPr>
            <w:tcW w:w="1789" w:type="dxa"/>
            <w:tcBorders>
              <w:top w:val="nil"/>
              <w:left w:val="nil"/>
              <w:bottom w:val="nil"/>
              <w:right w:val="nil"/>
            </w:tcBorders>
            <w:vAlign w:val="center"/>
          </w:tcPr>
          <w:p w14:paraId="5D49EE8F"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280" w:type="dxa"/>
            <w:vMerge w:val="restart"/>
            <w:tcBorders>
              <w:top w:val="nil"/>
              <w:left w:val="nil"/>
              <w:bottom w:val="single" w:sz="8" w:space="0" w:color="000000"/>
              <w:right w:val="nil"/>
            </w:tcBorders>
            <w:vAlign w:val="center"/>
          </w:tcPr>
          <w:p w14:paraId="5D49EE90"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8</w:t>
            </w:r>
          </w:p>
        </w:tc>
        <w:tc>
          <w:tcPr>
            <w:tcW w:w="1503" w:type="dxa"/>
            <w:vMerge w:val="restart"/>
            <w:tcBorders>
              <w:top w:val="nil"/>
              <w:left w:val="nil"/>
              <w:bottom w:val="single" w:sz="8" w:space="0" w:color="000000"/>
              <w:right w:val="single" w:sz="8" w:space="0" w:color="auto"/>
            </w:tcBorders>
            <w:vAlign w:val="center"/>
          </w:tcPr>
          <w:p w14:paraId="5D49EE91"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 xml:space="preserve"> 43–83%</w:t>
            </w:r>
          </w:p>
        </w:tc>
      </w:tr>
      <w:tr w:rsidR="006B3653" w:rsidRPr="0009259C" w14:paraId="5D49EE98" w14:textId="77777777" w:rsidTr="00A41956">
        <w:trPr>
          <w:trHeight w:val="630"/>
          <w:jc w:val="center"/>
        </w:trPr>
        <w:tc>
          <w:tcPr>
            <w:tcW w:w="1284" w:type="dxa"/>
            <w:vMerge/>
            <w:tcBorders>
              <w:top w:val="nil"/>
              <w:left w:val="single" w:sz="8" w:space="0" w:color="auto"/>
              <w:bottom w:val="single" w:sz="8" w:space="0" w:color="000000"/>
              <w:right w:val="nil"/>
            </w:tcBorders>
            <w:vAlign w:val="center"/>
          </w:tcPr>
          <w:p w14:paraId="5D49EE93"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5124" w:type="dxa"/>
            <w:vMerge w:val="restart"/>
            <w:tcBorders>
              <w:top w:val="nil"/>
              <w:left w:val="nil"/>
              <w:bottom w:val="single" w:sz="8" w:space="0" w:color="000000"/>
              <w:right w:val="nil"/>
            </w:tcBorders>
            <w:vAlign w:val="center"/>
          </w:tcPr>
          <w:p w14:paraId="5D49EE94"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IFCC-HbA1c is 64 mmol/mol or less in the preceding 12 months</w:t>
            </w:r>
          </w:p>
        </w:tc>
        <w:tc>
          <w:tcPr>
            <w:tcW w:w="1789" w:type="dxa"/>
            <w:tcBorders>
              <w:top w:val="nil"/>
              <w:left w:val="nil"/>
              <w:bottom w:val="nil"/>
              <w:right w:val="nil"/>
            </w:tcBorders>
            <w:vAlign w:val="center"/>
          </w:tcPr>
          <w:p w14:paraId="5D49EE95"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280" w:type="dxa"/>
            <w:vMerge/>
            <w:tcBorders>
              <w:top w:val="nil"/>
              <w:left w:val="nil"/>
              <w:bottom w:val="single" w:sz="8" w:space="0" w:color="000000"/>
              <w:right w:val="nil"/>
            </w:tcBorders>
            <w:vAlign w:val="center"/>
          </w:tcPr>
          <w:p w14:paraId="5D49EE96"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503" w:type="dxa"/>
            <w:vMerge/>
            <w:tcBorders>
              <w:top w:val="nil"/>
              <w:left w:val="nil"/>
              <w:bottom w:val="single" w:sz="8" w:space="0" w:color="000000"/>
              <w:right w:val="single" w:sz="8" w:space="0" w:color="auto"/>
            </w:tcBorders>
            <w:vAlign w:val="center"/>
          </w:tcPr>
          <w:p w14:paraId="5D49EE97" w14:textId="77777777" w:rsidR="006B3653" w:rsidRPr="00A41956" w:rsidRDefault="006B3653" w:rsidP="00A41956">
            <w:pPr>
              <w:spacing w:after="0" w:line="240" w:lineRule="auto"/>
              <w:rPr>
                <w:rFonts w:ascii="Calibri" w:hAnsi="Calibri" w:cs="Calibri"/>
                <w:color w:val="000000"/>
                <w:sz w:val="24"/>
                <w:szCs w:val="24"/>
                <w:lang w:val="en-GB" w:eastAsia="en-GB"/>
              </w:rPr>
            </w:pPr>
          </w:p>
        </w:tc>
      </w:tr>
      <w:tr w:rsidR="006B3653" w:rsidRPr="0009259C" w14:paraId="5D49EE9E" w14:textId="77777777" w:rsidTr="00A41956">
        <w:trPr>
          <w:trHeight w:val="645"/>
          <w:jc w:val="center"/>
        </w:trPr>
        <w:tc>
          <w:tcPr>
            <w:tcW w:w="1284" w:type="dxa"/>
            <w:vMerge/>
            <w:tcBorders>
              <w:top w:val="nil"/>
              <w:left w:val="single" w:sz="8" w:space="0" w:color="auto"/>
              <w:bottom w:val="single" w:sz="8" w:space="0" w:color="000000"/>
              <w:right w:val="nil"/>
            </w:tcBorders>
            <w:vAlign w:val="center"/>
          </w:tcPr>
          <w:p w14:paraId="5D49EE99"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5124" w:type="dxa"/>
            <w:vMerge/>
            <w:tcBorders>
              <w:top w:val="nil"/>
              <w:left w:val="nil"/>
              <w:bottom w:val="single" w:sz="8" w:space="0" w:color="000000"/>
              <w:right w:val="nil"/>
            </w:tcBorders>
            <w:vAlign w:val="center"/>
          </w:tcPr>
          <w:p w14:paraId="5D49EE9A"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789" w:type="dxa"/>
            <w:tcBorders>
              <w:top w:val="nil"/>
              <w:left w:val="nil"/>
              <w:bottom w:val="single" w:sz="8" w:space="0" w:color="auto"/>
              <w:right w:val="nil"/>
            </w:tcBorders>
            <w:vAlign w:val="center"/>
          </w:tcPr>
          <w:p w14:paraId="5D49EE9B"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 xml:space="preserve"> </w:t>
            </w:r>
          </w:p>
        </w:tc>
        <w:tc>
          <w:tcPr>
            <w:tcW w:w="1280" w:type="dxa"/>
            <w:vMerge/>
            <w:tcBorders>
              <w:top w:val="nil"/>
              <w:left w:val="nil"/>
              <w:bottom w:val="single" w:sz="8" w:space="0" w:color="000000"/>
              <w:right w:val="nil"/>
            </w:tcBorders>
            <w:vAlign w:val="center"/>
          </w:tcPr>
          <w:p w14:paraId="5D49EE9C"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503" w:type="dxa"/>
            <w:vMerge/>
            <w:tcBorders>
              <w:top w:val="nil"/>
              <w:left w:val="nil"/>
              <w:bottom w:val="single" w:sz="8" w:space="0" w:color="000000"/>
              <w:right w:val="single" w:sz="8" w:space="0" w:color="auto"/>
            </w:tcBorders>
            <w:vAlign w:val="center"/>
          </w:tcPr>
          <w:p w14:paraId="5D49EE9D" w14:textId="77777777" w:rsidR="006B3653" w:rsidRPr="00A41956" w:rsidRDefault="006B3653" w:rsidP="00A41956">
            <w:pPr>
              <w:spacing w:after="0" w:line="240" w:lineRule="auto"/>
              <w:rPr>
                <w:rFonts w:ascii="Calibri" w:hAnsi="Calibri" w:cs="Calibri"/>
                <w:color w:val="000000"/>
                <w:sz w:val="24"/>
                <w:szCs w:val="24"/>
                <w:lang w:val="en-GB" w:eastAsia="en-GB"/>
              </w:rPr>
            </w:pPr>
          </w:p>
        </w:tc>
      </w:tr>
      <w:tr w:rsidR="006B3653" w:rsidRPr="0009259C" w14:paraId="5D49EEA4" w14:textId="77777777" w:rsidTr="00A41956">
        <w:trPr>
          <w:trHeight w:val="630"/>
          <w:jc w:val="center"/>
        </w:trPr>
        <w:tc>
          <w:tcPr>
            <w:tcW w:w="1284" w:type="dxa"/>
            <w:vMerge w:val="restart"/>
            <w:tcBorders>
              <w:top w:val="nil"/>
              <w:left w:val="single" w:sz="8" w:space="0" w:color="auto"/>
              <w:bottom w:val="single" w:sz="8" w:space="0" w:color="000000"/>
              <w:right w:val="nil"/>
            </w:tcBorders>
            <w:vAlign w:val="center"/>
          </w:tcPr>
          <w:p w14:paraId="5D49EE9F"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DM009</w:t>
            </w:r>
          </w:p>
        </w:tc>
        <w:tc>
          <w:tcPr>
            <w:tcW w:w="5124" w:type="dxa"/>
            <w:tcBorders>
              <w:top w:val="nil"/>
              <w:left w:val="nil"/>
              <w:bottom w:val="nil"/>
              <w:right w:val="nil"/>
            </w:tcBorders>
            <w:vAlign w:val="center"/>
          </w:tcPr>
          <w:p w14:paraId="5D49EEA0"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 xml:space="preserve">The percentage of patients with diabetes, on the register, in whom the last </w:t>
            </w:r>
          </w:p>
        </w:tc>
        <w:tc>
          <w:tcPr>
            <w:tcW w:w="1789" w:type="dxa"/>
            <w:tcBorders>
              <w:top w:val="nil"/>
              <w:left w:val="nil"/>
              <w:bottom w:val="nil"/>
              <w:right w:val="nil"/>
            </w:tcBorders>
            <w:vAlign w:val="center"/>
          </w:tcPr>
          <w:p w14:paraId="5D49EEA1"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280" w:type="dxa"/>
            <w:vMerge w:val="restart"/>
            <w:tcBorders>
              <w:top w:val="nil"/>
              <w:left w:val="nil"/>
              <w:bottom w:val="single" w:sz="8" w:space="0" w:color="000000"/>
              <w:right w:val="nil"/>
            </w:tcBorders>
            <w:vAlign w:val="center"/>
          </w:tcPr>
          <w:p w14:paraId="5D49EEA2"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10</w:t>
            </w:r>
          </w:p>
        </w:tc>
        <w:tc>
          <w:tcPr>
            <w:tcW w:w="1503" w:type="dxa"/>
            <w:vMerge w:val="restart"/>
            <w:tcBorders>
              <w:top w:val="nil"/>
              <w:left w:val="nil"/>
              <w:bottom w:val="single" w:sz="8" w:space="0" w:color="000000"/>
              <w:right w:val="single" w:sz="8" w:space="0" w:color="auto"/>
            </w:tcBorders>
            <w:vAlign w:val="center"/>
          </w:tcPr>
          <w:p w14:paraId="5D49EEA3"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 xml:space="preserve"> 52–92%</w:t>
            </w:r>
          </w:p>
        </w:tc>
      </w:tr>
      <w:tr w:rsidR="006B3653" w:rsidRPr="0009259C" w14:paraId="5D49EEAA" w14:textId="77777777" w:rsidTr="00A41956">
        <w:trPr>
          <w:trHeight w:val="630"/>
          <w:jc w:val="center"/>
        </w:trPr>
        <w:tc>
          <w:tcPr>
            <w:tcW w:w="1284" w:type="dxa"/>
            <w:vMerge/>
            <w:tcBorders>
              <w:top w:val="nil"/>
              <w:left w:val="single" w:sz="8" w:space="0" w:color="auto"/>
              <w:bottom w:val="single" w:sz="8" w:space="0" w:color="000000"/>
              <w:right w:val="nil"/>
            </w:tcBorders>
            <w:vAlign w:val="center"/>
          </w:tcPr>
          <w:p w14:paraId="5D49EEA5"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5124" w:type="dxa"/>
            <w:vMerge w:val="restart"/>
            <w:tcBorders>
              <w:top w:val="nil"/>
              <w:left w:val="nil"/>
              <w:bottom w:val="single" w:sz="8" w:space="0" w:color="000000"/>
              <w:right w:val="nil"/>
            </w:tcBorders>
            <w:vAlign w:val="center"/>
          </w:tcPr>
          <w:p w14:paraId="5D49EEA6"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IFCC-HbA1c is 75 mmol/mol or less in the preceding 12 months</w:t>
            </w:r>
          </w:p>
        </w:tc>
        <w:tc>
          <w:tcPr>
            <w:tcW w:w="1789" w:type="dxa"/>
            <w:tcBorders>
              <w:top w:val="nil"/>
              <w:left w:val="nil"/>
              <w:bottom w:val="nil"/>
              <w:right w:val="nil"/>
            </w:tcBorders>
            <w:vAlign w:val="center"/>
          </w:tcPr>
          <w:p w14:paraId="5D49EEA7"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280" w:type="dxa"/>
            <w:vMerge/>
            <w:tcBorders>
              <w:top w:val="nil"/>
              <w:left w:val="nil"/>
              <w:bottom w:val="single" w:sz="8" w:space="0" w:color="000000"/>
              <w:right w:val="nil"/>
            </w:tcBorders>
            <w:vAlign w:val="center"/>
          </w:tcPr>
          <w:p w14:paraId="5D49EEA8"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503" w:type="dxa"/>
            <w:vMerge/>
            <w:tcBorders>
              <w:top w:val="nil"/>
              <w:left w:val="nil"/>
              <w:bottom w:val="single" w:sz="8" w:space="0" w:color="000000"/>
              <w:right w:val="single" w:sz="8" w:space="0" w:color="auto"/>
            </w:tcBorders>
            <w:vAlign w:val="center"/>
          </w:tcPr>
          <w:p w14:paraId="5D49EEA9" w14:textId="77777777" w:rsidR="006B3653" w:rsidRPr="00A41956" w:rsidRDefault="006B3653" w:rsidP="00A41956">
            <w:pPr>
              <w:spacing w:after="0" w:line="240" w:lineRule="auto"/>
              <w:rPr>
                <w:rFonts w:ascii="Calibri" w:hAnsi="Calibri" w:cs="Calibri"/>
                <w:color w:val="000000"/>
                <w:sz w:val="24"/>
                <w:szCs w:val="24"/>
                <w:lang w:val="en-GB" w:eastAsia="en-GB"/>
              </w:rPr>
            </w:pPr>
          </w:p>
        </w:tc>
      </w:tr>
      <w:tr w:rsidR="006B3653" w:rsidRPr="0009259C" w14:paraId="5D49EEB0" w14:textId="77777777" w:rsidTr="00A41956">
        <w:trPr>
          <w:trHeight w:val="645"/>
          <w:jc w:val="center"/>
        </w:trPr>
        <w:tc>
          <w:tcPr>
            <w:tcW w:w="1284" w:type="dxa"/>
            <w:vMerge/>
            <w:tcBorders>
              <w:top w:val="nil"/>
              <w:left w:val="single" w:sz="8" w:space="0" w:color="auto"/>
              <w:bottom w:val="single" w:sz="8" w:space="0" w:color="000000"/>
              <w:right w:val="nil"/>
            </w:tcBorders>
            <w:vAlign w:val="center"/>
          </w:tcPr>
          <w:p w14:paraId="5D49EEAB"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5124" w:type="dxa"/>
            <w:vMerge/>
            <w:tcBorders>
              <w:top w:val="nil"/>
              <w:left w:val="nil"/>
              <w:bottom w:val="single" w:sz="8" w:space="0" w:color="000000"/>
              <w:right w:val="nil"/>
            </w:tcBorders>
            <w:vAlign w:val="center"/>
          </w:tcPr>
          <w:p w14:paraId="5D49EEAC"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789" w:type="dxa"/>
            <w:tcBorders>
              <w:top w:val="nil"/>
              <w:left w:val="nil"/>
              <w:bottom w:val="single" w:sz="8" w:space="0" w:color="auto"/>
              <w:right w:val="nil"/>
            </w:tcBorders>
            <w:vAlign w:val="center"/>
          </w:tcPr>
          <w:p w14:paraId="5D49EEAD"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280" w:type="dxa"/>
            <w:vMerge/>
            <w:tcBorders>
              <w:top w:val="nil"/>
              <w:left w:val="nil"/>
              <w:bottom w:val="single" w:sz="8" w:space="0" w:color="000000"/>
              <w:right w:val="nil"/>
            </w:tcBorders>
            <w:vAlign w:val="center"/>
          </w:tcPr>
          <w:p w14:paraId="5D49EEAE"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503" w:type="dxa"/>
            <w:vMerge/>
            <w:tcBorders>
              <w:top w:val="nil"/>
              <w:left w:val="nil"/>
              <w:bottom w:val="single" w:sz="8" w:space="0" w:color="000000"/>
              <w:right w:val="single" w:sz="8" w:space="0" w:color="auto"/>
            </w:tcBorders>
            <w:vAlign w:val="center"/>
          </w:tcPr>
          <w:p w14:paraId="5D49EEAF" w14:textId="77777777" w:rsidR="006B3653" w:rsidRPr="00A41956" w:rsidRDefault="006B3653" w:rsidP="00A41956">
            <w:pPr>
              <w:spacing w:after="0" w:line="240" w:lineRule="auto"/>
              <w:rPr>
                <w:rFonts w:ascii="Calibri" w:hAnsi="Calibri" w:cs="Calibri"/>
                <w:color w:val="000000"/>
                <w:sz w:val="24"/>
                <w:szCs w:val="24"/>
                <w:lang w:val="en-GB" w:eastAsia="en-GB"/>
              </w:rPr>
            </w:pPr>
          </w:p>
        </w:tc>
      </w:tr>
      <w:tr w:rsidR="006B3653" w:rsidRPr="0009259C" w14:paraId="5D49EEB7" w14:textId="77777777" w:rsidTr="00A41956">
        <w:trPr>
          <w:trHeight w:val="900"/>
          <w:jc w:val="center"/>
        </w:trPr>
        <w:tc>
          <w:tcPr>
            <w:tcW w:w="1284" w:type="dxa"/>
            <w:vMerge w:val="restart"/>
            <w:tcBorders>
              <w:top w:val="nil"/>
              <w:left w:val="single" w:sz="8" w:space="0" w:color="auto"/>
              <w:bottom w:val="single" w:sz="8" w:space="0" w:color="000000"/>
              <w:right w:val="nil"/>
            </w:tcBorders>
            <w:vAlign w:val="center"/>
          </w:tcPr>
          <w:p w14:paraId="5D49EEB1" w14:textId="77777777" w:rsidR="006B3653" w:rsidRPr="00A41956" w:rsidRDefault="006B3653" w:rsidP="00A41956">
            <w:pPr>
              <w:spacing w:after="0" w:line="240" w:lineRule="auto"/>
              <w:rPr>
                <w:rFonts w:ascii="Calibri" w:hAnsi="Calibri" w:cs="Calibri"/>
                <w:color w:val="000000"/>
                <w:sz w:val="24"/>
                <w:szCs w:val="24"/>
                <w:lang w:val="en-GB" w:eastAsia="en-GB"/>
              </w:rPr>
            </w:pPr>
          </w:p>
          <w:p w14:paraId="5D49EEB2"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DM018</w:t>
            </w:r>
          </w:p>
        </w:tc>
        <w:tc>
          <w:tcPr>
            <w:tcW w:w="5124" w:type="dxa"/>
            <w:vMerge w:val="restart"/>
            <w:tcBorders>
              <w:top w:val="nil"/>
              <w:left w:val="nil"/>
              <w:bottom w:val="single" w:sz="8" w:space="0" w:color="000000"/>
              <w:right w:val="nil"/>
            </w:tcBorders>
            <w:vAlign w:val="center"/>
          </w:tcPr>
          <w:p w14:paraId="5D49EEB3"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The percentage of patients with diabetes, on the register, who have had influenza immunisation in the preceding 1 August to 31 March</w:t>
            </w:r>
          </w:p>
        </w:tc>
        <w:tc>
          <w:tcPr>
            <w:tcW w:w="1789" w:type="dxa"/>
            <w:tcBorders>
              <w:top w:val="nil"/>
              <w:left w:val="nil"/>
              <w:bottom w:val="nil"/>
              <w:right w:val="nil"/>
            </w:tcBorders>
            <w:vAlign w:val="center"/>
          </w:tcPr>
          <w:p w14:paraId="5D49EEB4"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Minor wording change</w:t>
            </w:r>
          </w:p>
        </w:tc>
        <w:tc>
          <w:tcPr>
            <w:tcW w:w="1280" w:type="dxa"/>
            <w:vMerge w:val="restart"/>
            <w:tcBorders>
              <w:top w:val="nil"/>
              <w:left w:val="nil"/>
              <w:bottom w:val="single" w:sz="8" w:space="0" w:color="000000"/>
              <w:right w:val="nil"/>
            </w:tcBorders>
            <w:vAlign w:val="center"/>
          </w:tcPr>
          <w:p w14:paraId="5D49EEB5"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3</w:t>
            </w:r>
          </w:p>
        </w:tc>
        <w:tc>
          <w:tcPr>
            <w:tcW w:w="1503" w:type="dxa"/>
            <w:vMerge w:val="restart"/>
            <w:tcBorders>
              <w:top w:val="nil"/>
              <w:left w:val="nil"/>
              <w:bottom w:val="single" w:sz="8" w:space="0" w:color="000000"/>
              <w:right w:val="single" w:sz="8" w:space="0" w:color="auto"/>
            </w:tcBorders>
            <w:vAlign w:val="center"/>
          </w:tcPr>
          <w:p w14:paraId="5D49EEB6"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 xml:space="preserve"> 55–95%</w:t>
            </w:r>
          </w:p>
        </w:tc>
      </w:tr>
      <w:tr w:rsidR="006B3653" w:rsidRPr="0009259C" w14:paraId="5D49EEBD" w14:textId="77777777" w:rsidTr="00A41956">
        <w:trPr>
          <w:trHeight w:val="645"/>
          <w:jc w:val="center"/>
        </w:trPr>
        <w:tc>
          <w:tcPr>
            <w:tcW w:w="1284" w:type="dxa"/>
            <w:vMerge/>
            <w:tcBorders>
              <w:top w:val="nil"/>
              <w:left w:val="single" w:sz="8" w:space="0" w:color="auto"/>
              <w:bottom w:val="single" w:sz="8" w:space="0" w:color="000000"/>
              <w:right w:val="nil"/>
            </w:tcBorders>
            <w:vAlign w:val="center"/>
          </w:tcPr>
          <w:p w14:paraId="5D49EEB8"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5124" w:type="dxa"/>
            <w:vMerge/>
            <w:tcBorders>
              <w:top w:val="nil"/>
              <w:left w:val="nil"/>
              <w:bottom w:val="single" w:sz="8" w:space="0" w:color="000000"/>
              <w:right w:val="nil"/>
            </w:tcBorders>
            <w:vAlign w:val="center"/>
          </w:tcPr>
          <w:p w14:paraId="5D49EEB9"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789" w:type="dxa"/>
            <w:tcBorders>
              <w:top w:val="nil"/>
              <w:left w:val="nil"/>
              <w:bottom w:val="single" w:sz="8" w:space="0" w:color="auto"/>
              <w:right w:val="nil"/>
            </w:tcBorders>
            <w:vAlign w:val="center"/>
          </w:tcPr>
          <w:p w14:paraId="5D49EEBA"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280" w:type="dxa"/>
            <w:vMerge/>
            <w:tcBorders>
              <w:top w:val="nil"/>
              <w:left w:val="nil"/>
              <w:bottom w:val="single" w:sz="8" w:space="0" w:color="000000"/>
              <w:right w:val="nil"/>
            </w:tcBorders>
            <w:vAlign w:val="center"/>
          </w:tcPr>
          <w:p w14:paraId="5D49EEBB"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503" w:type="dxa"/>
            <w:vMerge/>
            <w:tcBorders>
              <w:top w:val="nil"/>
              <w:left w:val="nil"/>
              <w:bottom w:val="single" w:sz="8" w:space="0" w:color="000000"/>
              <w:right w:val="single" w:sz="8" w:space="0" w:color="auto"/>
            </w:tcBorders>
            <w:vAlign w:val="center"/>
          </w:tcPr>
          <w:p w14:paraId="5D49EEBC" w14:textId="77777777" w:rsidR="006B3653" w:rsidRPr="00A41956" w:rsidRDefault="006B3653" w:rsidP="00A41956">
            <w:pPr>
              <w:spacing w:after="0" w:line="240" w:lineRule="auto"/>
              <w:rPr>
                <w:rFonts w:ascii="Calibri" w:hAnsi="Calibri" w:cs="Calibri"/>
                <w:color w:val="000000"/>
                <w:sz w:val="24"/>
                <w:szCs w:val="24"/>
                <w:lang w:val="en-GB" w:eastAsia="en-GB"/>
              </w:rPr>
            </w:pPr>
          </w:p>
        </w:tc>
      </w:tr>
      <w:tr w:rsidR="006B3653" w:rsidRPr="0009259C" w14:paraId="5D49EEC3" w14:textId="77777777" w:rsidTr="00A41956">
        <w:trPr>
          <w:trHeight w:val="645"/>
          <w:jc w:val="center"/>
        </w:trPr>
        <w:tc>
          <w:tcPr>
            <w:tcW w:w="1284" w:type="dxa"/>
            <w:vMerge/>
            <w:tcBorders>
              <w:top w:val="nil"/>
              <w:left w:val="single" w:sz="8" w:space="0" w:color="auto"/>
              <w:bottom w:val="single" w:sz="8" w:space="0" w:color="000000"/>
              <w:right w:val="nil"/>
            </w:tcBorders>
            <w:vAlign w:val="center"/>
          </w:tcPr>
          <w:p w14:paraId="5D49EEBE"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5124" w:type="dxa"/>
            <w:vMerge/>
            <w:tcBorders>
              <w:top w:val="nil"/>
              <w:left w:val="nil"/>
              <w:bottom w:val="single" w:sz="8" w:space="0" w:color="000000"/>
              <w:right w:val="nil"/>
            </w:tcBorders>
            <w:vAlign w:val="center"/>
          </w:tcPr>
          <w:p w14:paraId="5D49EEBF"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789" w:type="dxa"/>
            <w:tcBorders>
              <w:top w:val="nil"/>
              <w:left w:val="nil"/>
              <w:bottom w:val="single" w:sz="8" w:space="0" w:color="auto"/>
              <w:right w:val="nil"/>
            </w:tcBorders>
            <w:vAlign w:val="center"/>
          </w:tcPr>
          <w:p w14:paraId="5D49EEC0"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280" w:type="dxa"/>
            <w:vMerge/>
            <w:tcBorders>
              <w:top w:val="nil"/>
              <w:left w:val="nil"/>
              <w:bottom w:val="single" w:sz="8" w:space="0" w:color="000000"/>
              <w:right w:val="nil"/>
            </w:tcBorders>
            <w:vAlign w:val="center"/>
          </w:tcPr>
          <w:p w14:paraId="5D49EEC1"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503" w:type="dxa"/>
            <w:vMerge/>
            <w:tcBorders>
              <w:top w:val="nil"/>
              <w:left w:val="nil"/>
              <w:bottom w:val="single" w:sz="8" w:space="0" w:color="000000"/>
              <w:right w:val="single" w:sz="8" w:space="0" w:color="auto"/>
            </w:tcBorders>
            <w:vAlign w:val="center"/>
          </w:tcPr>
          <w:p w14:paraId="5D49EEC2" w14:textId="77777777" w:rsidR="006B3653" w:rsidRPr="00A41956" w:rsidRDefault="006B3653" w:rsidP="00A41956">
            <w:pPr>
              <w:spacing w:after="0" w:line="240" w:lineRule="auto"/>
              <w:rPr>
                <w:rFonts w:ascii="Calibri" w:hAnsi="Calibri" w:cs="Calibri"/>
                <w:color w:val="000000"/>
                <w:sz w:val="24"/>
                <w:szCs w:val="24"/>
                <w:lang w:val="en-GB" w:eastAsia="en-GB"/>
              </w:rPr>
            </w:pPr>
          </w:p>
        </w:tc>
      </w:tr>
      <w:tr w:rsidR="006B3653" w:rsidRPr="0009259C" w14:paraId="5D49EEC9" w14:textId="77777777" w:rsidTr="00A41956">
        <w:trPr>
          <w:trHeight w:val="2100"/>
          <w:jc w:val="center"/>
        </w:trPr>
        <w:tc>
          <w:tcPr>
            <w:tcW w:w="1284" w:type="dxa"/>
            <w:vMerge w:val="restart"/>
            <w:tcBorders>
              <w:top w:val="nil"/>
              <w:left w:val="single" w:sz="8" w:space="0" w:color="auto"/>
              <w:bottom w:val="single" w:sz="8" w:space="0" w:color="000000"/>
              <w:right w:val="nil"/>
            </w:tcBorders>
            <w:vAlign w:val="center"/>
          </w:tcPr>
          <w:p w14:paraId="5D49EEC4"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DM012</w:t>
            </w:r>
          </w:p>
        </w:tc>
        <w:tc>
          <w:tcPr>
            <w:tcW w:w="5124" w:type="dxa"/>
            <w:vMerge w:val="restart"/>
            <w:tcBorders>
              <w:top w:val="nil"/>
              <w:left w:val="nil"/>
              <w:bottom w:val="single" w:sz="8" w:space="0" w:color="000000"/>
              <w:right w:val="nil"/>
            </w:tcBorders>
            <w:vAlign w:val="center"/>
          </w:tcPr>
          <w:p w14:paraId="5D49EEC5"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The percentage of patients with diabetes, on the register, with a record of a foot examination and risk classification: 1) low risk (normal sensation, palpable pulses), 2) increased risk (neuropathy or absent pulses), 3) high risk (neuropathy or absent pulses plus deformity or skin changes or previous ulcer) or 4) ulcerated foot within the preceding 12 months</w:t>
            </w:r>
          </w:p>
        </w:tc>
        <w:tc>
          <w:tcPr>
            <w:tcW w:w="1789" w:type="dxa"/>
            <w:tcBorders>
              <w:top w:val="nil"/>
              <w:left w:val="nil"/>
              <w:bottom w:val="nil"/>
              <w:right w:val="nil"/>
            </w:tcBorders>
            <w:vAlign w:val="center"/>
          </w:tcPr>
          <w:p w14:paraId="5D49EEC6"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280" w:type="dxa"/>
            <w:vMerge w:val="restart"/>
            <w:tcBorders>
              <w:top w:val="nil"/>
              <w:left w:val="nil"/>
              <w:bottom w:val="single" w:sz="8" w:space="0" w:color="000000"/>
              <w:right w:val="nil"/>
            </w:tcBorders>
            <w:vAlign w:val="center"/>
          </w:tcPr>
          <w:p w14:paraId="5D49EEC7"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4</w:t>
            </w:r>
          </w:p>
        </w:tc>
        <w:tc>
          <w:tcPr>
            <w:tcW w:w="1503" w:type="dxa"/>
            <w:vMerge w:val="restart"/>
            <w:tcBorders>
              <w:top w:val="nil"/>
              <w:left w:val="nil"/>
              <w:bottom w:val="single" w:sz="8" w:space="0" w:color="000000"/>
              <w:right w:val="single" w:sz="8" w:space="0" w:color="auto"/>
            </w:tcBorders>
            <w:vAlign w:val="center"/>
          </w:tcPr>
          <w:p w14:paraId="5D49EEC8"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 xml:space="preserve"> 50–90%</w:t>
            </w:r>
          </w:p>
        </w:tc>
      </w:tr>
      <w:tr w:rsidR="006B3653" w:rsidRPr="0009259C" w14:paraId="5D49EECF" w14:textId="77777777" w:rsidTr="00A41956">
        <w:trPr>
          <w:trHeight w:val="645"/>
          <w:jc w:val="center"/>
        </w:trPr>
        <w:tc>
          <w:tcPr>
            <w:tcW w:w="1284" w:type="dxa"/>
            <w:vMerge/>
            <w:tcBorders>
              <w:top w:val="nil"/>
              <w:left w:val="single" w:sz="8" w:space="0" w:color="auto"/>
              <w:bottom w:val="single" w:sz="8" w:space="0" w:color="000000"/>
              <w:right w:val="nil"/>
            </w:tcBorders>
            <w:vAlign w:val="center"/>
          </w:tcPr>
          <w:p w14:paraId="5D49EECA"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5124" w:type="dxa"/>
            <w:vMerge/>
            <w:tcBorders>
              <w:top w:val="nil"/>
              <w:left w:val="nil"/>
              <w:bottom w:val="single" w:sz="8" w:space="0" w:color="000000"/>
              <w:right w:val="nil"/>
            </w:tcBorders>
            <w:vAlign w:val="center"/>
          </w:tcPr>
          <w:p w14:paraId="5D49EECB"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789" w:type="dxa"/>
            <w:tcBorders>
              <w:top w:val="nil"/>
              <w:left w:val="nil"/>
              <w:bottom w:val="single" w:sz="8" w:space="0" w:color="auto"/>
              <w:right w:val="nil"/>
            </w:tcBorders>
            <w:vAlign w:val="center"/>
          </w:tcPr>
          <w:p w14:paraId="5D49EECC"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280" w:type="dxa"/>
            <w:vMerge/>
            <w:tcBorders>
              <w:top w:val="nil"/>
              <w:left w:val="nil"/>
              <w:bottom w:val="single" w:sz="8" w:space="0" w:color="000000"/>
              <w:right w:val="nil"/>
            </w:tcBorders>
            <w:vAlign w:val="center"/>
          </w:tcPr>
          <w:p w14:paraId="5D49EECD"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503" w:type="dxa"/>
            <w:vMerge/>
            <w:tcBorders>
              <w:top w:val="nil"/>
              <w:left w:val="nil"/>
              <w:bottom w:val="single" w:sz="8" w:space="0" w:color="000000"/>
              <w:right w:val="single" w:sz="8" w:space="0" w:color="auto"/>
            </w:tcBorders>
            <w:vAlign w:val="center"/>
          </w:tcPr>
          <w:p w14:paraId="5D49EECE" w14:textId="77777777" w:rsidR="006B3653" w:rsidRPr="00A41956" w:rsidRDefault="006B3653" w:rsidP="00A41956">
            <w:pPr>
              <w:spacing w:after="0" w:line="240" w:lineRule="auto"/>
              <w:rPr>
                <w:rFonts w:ascii="Calibri" w:hAnsi="Calibri" w:cs="Calibri"/>
                <w:color w:val="000000"/>
                <w:sz w:val="24"/>
                <w:szCs w:val="24"/>
                <w:lang w:val="en-GB" w:eastAsia="en-GB"/>
              </w:rPr>
            </w:pPr>
          </w:p>
        </w:tc>
      </w:tr>
      <w:tr w:rsidR="006B3653" w:rsidRPr="0009259C" w14:paraId="5D49EED5" w14:textId="77777777" w:rsidTr="00A41956">
        <w:trPr>
          <w:trHeight w:val="1590"/>
          <w:jc w:val="center"/>
        </w:trPr>
        <w:tc>
          <w:tcPr>
            <w:tcW w:w="1284" w:type="dxa"/>
            <w:tcBorders>
              <w:top w:val="nil"/>
              <w:left w:val="single" w:sz="8" w:space="0" w:color="auto"/>
              <w:bottom w:val="single" w:sz="8" w:space="0" w:color="auto"/>
              <w:right w:val="nil"/>
            </w:tcBorders>
            <w:vAlign w:val="center"/>
          </w:tcPr>
          <w:p w14:paraId="5D49EED0"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DM014</w:t>
            </w:r>
          </w:p>
        </w:tc>
        <w:tc>
          <w:tcPr>
            <w:tcW w:w="5124" w:type="dxa"/>
            <w:tcBorders>
              <w:top w:val="nil"/>
              <w:left w:val="nil"/>
              <w:bottom w:val="single" w:sz="8" w:space="0" w:color="auto"/>
              <w:right w:val="nil"/>
            </w:tcBorders>
            <w:vAlign w:val="center"/>
          </w:tcPr>
          <w:p w14:paraId="5D49EED1"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The percentage of patients newly diagnosed with diabetes, on the register, in the preceding 1 April to 31 March who have a record of being referred to a structured education programme within 9 months after entry on to the diabetes register</w:t>
            </w:r>
          </w:p>
        </w:tc>
        <w:tc>
          <w:tcPr>
            <w:tcW w:w="1789" w:type="dxa"/>
            <w:tcBorders>
              <w:top w:val="nil"/>
              <w:left w:val="nil"/>
              <w:bottom w:val="single" w:sz="8" w:space="0" w:color="auto"/>
              <w:right w:val="nil"/>
            </w:tcBorders>
            <w:vAlign w:val="center"/>
          </w:tcPr>
          <w:p w14:paraId="5D49EED2"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 xml:space="preserve"> </w:t>
            </w:r>
          </w:p>
        </w:tc>
        <w:tc>
          <w:tcPr>
            <w:tcW w:w="1280" w:type="dxa"/>
            <w:tcBorders>
              <w:top w:val="nil"/>
              <w:left w:val="nil"/>
              <w:bottom w:val="single" w:sz="8" w:space="0" w:color="auto"/>
              <w:right w:val="nil"/>
            </w:tcBorders>
            <w:vAlign w:val="center"/>
          </w:tcPr>
          <w:p w14:paraId="5D49EED3"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11</w:t>
            </w:r>
          </w:p>
        </w:tc>
        <w:tc>
          <w:tcPr>
            <w:tcW w:w="1503" w:type="dxa"/>
            <w:tcBorders>
              <w:top w:val="nil"/>
              <w:left w:val="nil"/>
              <w:bottom w:val="single" w:sz="8" w:space="0" w:color="auto"/>
              <w:right w:val="single" w:sz="8" w:space="0" w:color="auto"/>
            </w:tcBorders>
            <w:vAlign w:val="center"/>
          </w:tcPr>
          <w:p w14:paraId="5D49EED4"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 xml:space="preserve"> 40–90%</w:t>
            </w:r>
          </w:p>
        </w:tc>
      </w:tr>
      <w:tr w:rsidR="006B3653" w:rsidRPr="0009259C" w14:paraId="5D49EEDB" w14:textId="77777777" w:rsidTr="00A41956">
        <w:trPr>
          <w:trHeight w:val="330"/>
          <w:jc w:val="center"/>
        </w:trPr>
        <w:tc>
          <w:tcPr>
            <w:tcW w:w="1284" w:type="dxa"/>
            <w:tcBorders>
              <w:top w:val="nil"/>
              <w:left w:val="nil"/>
              <w:bottom w:val="nil"/>
              <w:right w:val="nil"/>
            </w:tcBorders>
            <w:vAlign w:val="center"/>
          </w:tcPr>
          <w:p w14:paraId="5D49EED6"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5124" w:type="dxa"/>
            <w:tcBorders>
              <w:top w:val="nil"/>
              <w:left w:val="nil"/>
              <w:bottom w:val="nil"/>
              <w:right w:val="nil"/>
            </w:tcBorders>
            <w:vAlign w:val="center"/>
          </w:tcPr>
          <w:p w14:paraId="5D49EED7" w14:textId="77777777" w:rsidR="006B3653" w:rsidRPr="00A41956" w:rsidRDefault="006B3653" w:rsidP="00A41956">
            <w:pPr>
              <w:spacing w:after="0" w:line="240" w:lineRule="auto"/>
              <w:rPr>
                <w:rFonts w:ascii="Calibri" w:hAnsi="Calibri" w:cs="Calibri"/>
                <w:color w:val="000000"/>
                <w:sz w:val="24"/>
                <w:szCs w:val="24"/>
                <w:lang w:val="en-GB" w:eastAsia="en-GB"/>
              </w:rPr>
            </w:pPr>
          </w:p>
        </w:tc>
        <w:tc>
          <w:tcPr>
            <w:tcW w:w="1789" w:type="dxa"/>
            <w:tcBorders>
              <w:top w:val="nil"/>
              <w:left w:val="single" w:sz="8" w:space="0" w:color="auto"/>
              <w:bottom w:val="single" w:sz="8" w:space="0" w:color="auto"/>
              <w:right w:val="nil"/>
            </w:tcBorders>
            <w:vAlign w:val="center"/>
          </w:tcPr>
          <w:p w14:paraId="5D49EED8"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Total points</w:t>
            </w:r>
          </w:p>
        </w:tc>
        <w:tc>
          <w:tcPr>
            <w:tcW w:w="1280" w:type="dxa"/>
            <w:tcBorders>
              <w:top w:val="nil"/>
              <w:left w:val="nil"/>
              <w:bottom w:val="single" w:sz="8" w:space="0" w:color="auto"/>
              <w:right w:val="nil"/>
            </w:tcBorders>
            <w:vAlign w:val="center"/>
          </w:tcPr>
          <w:p w14:paraId="5D49EED9"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86</w:t>
            </w:r>
          </w:p>
        </w:tc>
        <w:tc>
          <w:tcPr>
            <w:tcW w:w="1503" w:type="dxa"/>
            <w:tcBorders>
              <w:top w:val="nil"/>
              <w:left w:val="nil"/>
              <w:bottom w:val="single" w:sz="8" w:space="0" w:color="auto"/>
              <w:right w:val="single" w:sz="8" w:space="0" w:color="auto"/>
            </w:tcBorders>
            <w:vAlign w:val="center"/>
          </w:tcPr>
          <w:p w14:paraId="5D49EEDA" w14:textId="77777777" w:rsidR="006B3653" w:rsidRPr="00A41956" w:rsidRDefault="006B3653" w:rsidP="00A41956">
            <w:pPr>
              <w:spacing w:after="0" w:line="240" w:lineRule="auto"/>
              <w:rPr>
                <w:rFonts w:ascii="Calibri" w:hAnsi="Calibri" w:cs="Calibri"/>
                <w:color w:val="000000"/>
                <w:sz w:val="24"/>
                <w:szCs w:val="24"/>
                <w:lang w:val="en-GB" w:eastAsia="en-GB"/>
              </w:rPr>
            </w:pPr>
            <w:r w:rsidRPr="00A41956">
              <w:rPr>
                <w:rFonts w:ascii="Calibri" w:hAnsi="Calibri" w:cs="Calibri"/>
                <w:color w:val="000000"/>
                <w:sz w:val="24"/>
                <w:szCs w:val="24"/>
                <w:lang w:val="en-GB" w:eastAsia="en-GB"/>
              </w:rPr>
              <w:t> </w:t>
            </w:r>
          </w:p>
        </w:tc>
      </w:tr>
    </w:tbl>
    <w:p w14:paraId="5D49EEDC" w14:textId="77777777" w:rsidR="006B3653" w:rsidRPr="00A41956" w:rsidRDefault="006B3653" w:rsidP="00A41956"/>
    <w:p w14:paraId="5D49EEDD" w14:textId="77777777" w:rsidR="006B3653" w:rsidRDefault="006B3653" w:rsidP="00C655FF"/>
    <w:sectPr w:rsidR="006B3653" w:rsidSect="004A5468">
      <w:pgSz w:w="16839" w:h="23814" w:code="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D49EEEB" w14:textId="77777777" w:rsidR="00A12B00" w:rsidRDefault="00A12B00" w:rsidP="00F87ADA">
      <w:pPr>
        <w:spacing w:after="0"/>
      </w:pPr>
      <w:r>
        <w:separator/>
      </w:r>
    </w:p>
  </w:endnote>
  <w:endnote w:type="continuationSeparator" w:id="0">
    <w:p w14:paraId="5D49EEEC" w14:textId="77777777" w:rsidR="00A12B00" w:rsidRDefault="00A12B00" w:rsidP="00F87ADA">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D49EEED" w14:textId="77777777" w:rsidR="00A12B00" w:rsidRDefault="00A12B00">
    <w:pPr>
      <w:pStyle w:val="Footer"/>
      <w:jc w:val="right"/>
    </w:pPr>
    <w:r>
      <w:fldChar w:fldCharType="begin"/>
    </w:r>
    <w:r>
      <w:instrText xml:space="preserve"> PAGE   \* MERGEFORMAT </w:instrText>
    </w:r>
    <w:r>
      <w:fldChar w:fldCharType="separate"/>
    </w:r>
    <w:r w:rsidR="00C108AF">
      <w:rPr>
        <w:noProof/>
      </w:rPr>
      <w:t>1</w:t>
    </w:r>
    <w:r>
      <w:rPr>
        <w:noProof/>
      </w:rPr>
      <w:fldChar w:fldCharType="end"/>
    </w:r>
  </w:p>
  <w:p w14:paraId="5D49EEEE" w14:textId="77777777" w:rsidR="00A12B00" w:rsidRDefault="00A12B0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D49EEEF" w14:textId="77777777" w:rsidR="00A12B00" w:rsidRDefault="00A12B00">
    <w:pPr>
      <w:pStyle w:val="Footer"/>
      <w:jc w:val="right"/>
    </w:pPr>
    <w:r>
      <w:fldChar w:fldCharType="begin"/>
    </w:r>
    <w:r>
      <w:instrText xml:space="preserve"> PAGE   \* MERGEFORMAT </w:instrText>
    </w:r>
    <w:r>
      <w:fldChar w:fldCharType="separate"/>
    </w:r>
    <w:r w:rsidR="00C108AF">
      <w:rPr>
        <w:noProof/>
      </w:rPr>
      <w:t>5</w:t>
    </w:r>
    <w:r>
      <w:rPr>
        <w:noProof/>
      </w:rPr>
      <w:fldChar w:fldCharType="end"/>
    </w:r>
  </w:p>
  <w:p w14:paraId="5D49EEF0" w14:textId="77777777" w:rsidR="00A12B00" w:rsidRDefault="00A12B0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D49EEE9" w14:textId="77777777" w:rsidR="00A12B00" w:rsidRDefault="00A12B00" w:rsidP="00F87ADA">
      <w:pPr>
        <w:spacing w:after="0"/>
      </w:pPr>
      <w:r>
        <w:separator/>
      </w:r>
    </w:p>
  </w:footnote>
  <w:footnote w:type="continuationSeparator" w:id="0">
    <w:p w14:paraId="5D49EEEA" w14:textId="77777777" w:rsidR="00A12B00" w:rsidRDefault="00A12B00" w:rsidP="00F87ADA">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3E5A26"/>
    <w:multiLevelType w:val="hybridMultilevel"/>
    <w:tmpl w:val="3EFA7708"/>
    <w:lvl w:ilvl="0" w:tplc="0809000F">
      <w:start w:val="1"/>
      <w:numFmt w:val="decimal"/>
      <w:lvlText w:val="%1."/>
      <w:lvlJc w:val="left"/>
      <w:pPr>
        <w:ind w:left="1080" w:hanging="360"/>
      </w:pPr>
      <w:rPr>
        <w:rFonts w:cs="Times New Roman"/>
      </w:rPr>
    </w:lvl>
    <w:lvl w:ilvl="1" w:tplc="08090019" w:tentative="1">
      <w:start w:val="1"/>
      <w:numFmt w:val="lowerLetter"/>
      <w:lvlText w:val="%2."/>
      <w:lvlJc w:val="left"/>
      <w:pPr>
        <w:ind w:left="1800" w:hanging="360"/>
      </w:pPr>
      <w:rPr>
        <w:rFonts w:cs="Times New Roman"/>
      </w:rPr>
    </w:lvl>
    <w:lvl w:ilvl="2" w:tplc="0809001B" w:tentative="1">
      <w:start w:val="1"/>
      <w:numFmt w:val="lowerRoman"/>
      <w:lvlText w:val="%3."/>
      <w:lvlJc w:val="right"/>
      <w:pPr>
        <w:ind w:left="2520" w:hanging="180"/>
      </w:pPr>
      <w:rPr>
        <w:rFonts w:cs="Times New Roman"/>
      </w:rPr>
    </w:lvl>
    <w:lvl w:ilvl="3" w:tplc="0809000F" w:tentative="1">
      <w:start w:val="1"/>
      <w:numFmt w:val="decimal"/>
      <w:lvlText w:val="%4."/>
      <w:lvlJc w:val="left"/>
      <w:pPr>
        <w:ind w:left="3240" w:hanging="360"/>
      </w:pPr>
      <w:rPr>
        <w:rFonts w:cs="Times New Roman"/>
      </w:rPr>
    </w:lvl>
    <w:lvl w:ilvl="4" w:tplc="08090019" w:tentative="1">
      <w:start w:val="1"/>
      <w:numFmt w:val="lowerLetter"/>
      <w:lvlText w:val="%5."/>
      <w:lvlJc w:val="left"/>
      <w:pPr>
        <w:ind w:left="3960" w:hanging="360"/>
      </w:pPr>
      <w:rPr>
        <w:rFonts w:cs="Times New Roman"/>
      </w:rPr>
    </w:lvl>
    <w:lvl w:ilvl="5" w:tplc="0809001B" w:tentative="1">
      <w:start w:val="1"/>
      <w:numFmt w:val="lowerRoman"/>
      <w:lvlText w:val="%6."/>
      <w:lvlJc w:val="right"/>
      <w:pPr>
        <w:ind w:left="4680" w:hanging="180"/>
      </w:pPr>
      <w:rPr>
        <w:rFonts w:cs="Times New Roman"/>
      </w:rPr>
    </w:lvl>
    <w:lvl w:ilvl="6" w:tplc="0809000F" w:tentative="1">
      <w:start w:val="1"/>
      <w:numFmt w:val="decimal"/>
      <w:lvlText w:val="%7."/>
      <w:lvlJc w:val="left"/>
      <w:pPr>
        <w:ind w:left="5400" w:hanging="360"/>
      </w:pPr>
      <w:rPr>
        <w:rFonts w:cs="Times New Roman"/>
      </w:rPr>
    </w:lvl>
    <w:lvl w:ilvl="7" w:tplc="08090019" w:tentative="1">
      <w:start w:val="1"/>
      <w:numFmt w:val="lowerLetter"/>
      <w:lvlText w:val="%8."/>
      <w:lvlJc w:val="left"/>
      <w:pPr>
        <w:ind w:left="6120" w:hanging="360"/>
      </w:pPr>
      <w:rPr>
        <w:rFonts w:cs="Times New Roman"/>
      </w:rPr>
    </w:lvl>
    <w:lvl w:ilvl="8" w:tplc="0809001B" w:tentative="1">
      <w:start w:val="1"/>
      <w:numFmt w:val="lowerRoman"/>
      <w:lvlText w:val="%9."/>
      <w:lvlJc w:val="right"/>
      <w:pPr>
        <w:ind w:left="6840" w:hanging="180"/>
      </w:pPr>
      <w:rPr>
        <w:rFonts w:cs="Times New Roman"/>
      </w:rPr>
    </w:lvl>
  </w:abstractNum>
  <w:abstractNum w:abstractNumId="1">
    <w:nsid w:val="016A610B"/>
    <w:multiLevelType w:val="hybridMultilevel"/>
    <w:tmpl w:val="3406405A"/>
    <w:lvl w:ilvl="0" w:tplc="0809000F">
      <w:start w:val="1"/>
      <w:numFmt w:val="decimal"/>
      <w:lvlText w:val="%1."/>
      <w:lvlJc w:val="left"/>
      <w:pPr>
        <w:ind w:left="720" w:hanging="360"/>
      </w:pPr>
      <w:rPr>
        <w:rFonts w:cs="Times New Roman" w:hint="default"/>
      </w:rPr>
    </w:lvl>
    <w:lvl w:ilvl="1" w:tplc="08090019">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
    <w:nsid w:val="07574DC2"/>
    <w:multiLevelType w:val="hybridMultilevel"/>
    <w:tmpl w:val="95A8EA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07E16F74"/>
    <w:multiLevelType w:val="hybridMultilevel"/>
    <w:tmpl w:val="3406405A"/>
    <w:lvl w:ilvl="0" w:tplc="0809000F">
      <w:start w:val="1"/>
      <w:numFmt w:val="decimal"/>
      <w:lvlText w:val="%1."/>
      <w:lvlJc w:val="left"/>
      <w:pPr>
        <w:ind w:left="720" w:hanging="360"/>
      </w:pPr>
      <w:rPr>
        <w:rFonts w:cs="Times New Roman" w:hint="default"/>
      </w:rPr>
    </w:lvl>
    <w:lvl w:ilvl="1" w:tplc="08090019">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4">
    <w:nsid w:val="0809015A"/>
    <w:multiLevelType w:val="hybridMultilevel"/>
    <w:tmpl w:val="2222D0F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
    <w:nsid w:val="0D3D1B59"/>
    <w:multiLevelType w:val="hybridMultilevel"/>
    <w:tmpl w:val="B9E065F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
    <w:nsid w:val="10D0203D"/>
    <w:multiLevelType w:val="multilevel"/>
    <w:tmpl w:val="97ECD25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cs="Times New Roman" w:hint="default"/>
        <w:sz w:val="16"/>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3404458"/>
    <w:multiLevelType w:val="hybridMultilevel"/>
    <w:tmpl w:val="BC162412"/>
    <w:lvl w:ilvl="0" w:tplc="08090015">
      <w:start w:val="1"/>
      <w:numFmt w:val="upperLetter"/>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8">
    <w:nsid w:val="13B962F2"/>
    <w:multiLevelType w:val="hybridMultilevel"/>
    <w:tmpl w:val="6C5C91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145A7DBC"/>
    <w:multiLevelType w:val="hybridMultilevel"/>
    <w:tmpl w:val="B68A65B0"/>
    <w:lvl w:ilvl="0" w:tplc="A80C7E50">
      <w:start w:val="1"/>
      <w:numFmt w:val="bullet"/>
      <w:lvlText w:val="•"/>
      <w:lvlJc w:val="left"/>
      <w:pPr>
        <w:tabs>
          <w:tab w:val="num" w:pos="720"/>
        </w:tabs>
        <w:ind w:left="720" w:hanging="360"/>
      </w:pPr>
      <w:rPr>
        <w:rFonts w:ascii="Times New Roman" w:hAnsi="Times New Roman" w:hint="default"/>
      </w:rPr>
    </w:lvl>
    <w:lvl w:ilvl="1" w:tplc="41E0ACC8">
      <w:start w:val="1"/>
      <w:numFmt w:val="bullet"/>
      <w:lvlText w:val="•"/>
      <w:lvlJc w:val="left"/>
      <w:pPr>
        <w:tabs>
          <w:tab w:val="num" w:pos="1440"/>
        </w:tabs>
        <w:ind w:left="1440" w:hanging="360"/>
      </w:pPr>
      <w:rPr>
        <w:rFonts w:ascii="Times New Roman" w:hAnsi="Times New Roman" w:hint="default"/>
      </w:rPr>
    </w:lvl>
    <w:lvl w:ilvl="2" w:tplc="1F961222" w:tentative="1">
      <w:start w:val="1"/>
      <w:numFmt w:val="bullet"/>
      <w:lvlText w:val="•"/>
      <w:lvlJc w:val="left"/>
      <w:pPr>
        <w:tabs>
          <w:tab w:val="num" w:pos="2160"/>
        </w:tabs>
        <w:ind w:left="2160" w:hanging="360"/>
      </w:pPr>
      <w:rPr>
        <w:rFonts w:ascii="Times New Roman" w:hAnsi="Times New Roman" w:hint="default"/>
      </w:rPr>
    </w:lvl>
    <w:lvl w:ilvl="3" w:tplc="001C6C7E" w:tentative="1">
      <w:start w:val="1"/>
      <w:numFmt w:val="bullet"/>
      <w:lvlText w:val="•"/>
      <w:lvlJc w:val="left"/>
      <w:pPr>
        <w:tabs>
          <w:tab w:val="num" w:pos="2880"/>
        </w:tabs>
        <w:ind w:left="2880" w:hanging="360"/>
      </w:pPr>
      <w:rPr>
        <w:rFonts w:ascii="Times New Roman" w:hAnsi="Times New Roman" w:hint="default"/>
      </w:rPr>
    </w:lvl>
    <w:lvl w:ilvl="4" w:tplc="B30C7780" w:tentative="1">
      <w:start w:val="1"/>
      <w:numFmt w:val="bullet"/>
      <w:lvlText w:val="•"/>
      <w:lvlJc w:val="left"/>
      <w:pPr>
        <w:tabs>
          <w:tab w:val="num" w:pos="3600"/>
        </w:tabs>
        <w:ind w:left="3600" w:hanging="360"/>
      </w:pPr>
      <w:rPr>
        <w:rFonts w:ascii="Times New Roman" w:hAnsi="Times New Roman" w:hint="default"/>
      </w:rPr>
    </w:lvl>
    <w:lvl w:ilvl="5" w:tplc="D86C5F06" w:tentative="1">
      <w:start w:val="1"/>
      <w:numFmt w:val="bullet"/>
      <w:lvlText w:val="•"/>
      <w:lvlJc w:val="left"/>
      <w:pPr>
        <w:tabs>
          <w:tab w:val="num" w:pos="4320"/>
        </w:tabs>
        <w:ind w:left="4320" w:hanging="360"/>
      </w:pPr>
      <w:rPr>
        <w:rFonts w:ascii="Times New Roman" w:hAnsi="Times New Roman" w:hint="default"/>
      </w:rPr>
    </w:lvl>
    <w:lvl w:ilvl="6" w:tplc="F7FE8EEE" w:tentative="1">
      <w:start w:val="1"/>
      <w:numFmt w:val="bullet"/>
      <w:lvlText w:val="•"/>
      <w:lvlJc w:val="left"/>
      <w:pPr>
        <w:tabs>
          <w:tab w:val="num" w:pos="5040"/>
        </w:tabs>
        <w:ind w:left="5040" w:hanging="360"/>
      </w:pPr>
      <w:rPr>
        <w:rFonts w:ascii="Times New Roman" w:hAnsi="Times New Roman" w:hint="default"/>
      </w:rPr>
    </w:lvl>
    <w:lvl w:ilvl="7" w:tplc="C366C568" w:tentative="1">
      <w:start w:val="1"/>
      <w:numFmt w:val="bullet"/>
      <w:lvlText w:val="•"/>
      <w:lvlJc w:val="left"/>
      <w:pPr>
        <w:tabs>
          <w:tab w:val="num" w:pos="5760"/>
        </w:tabs>
        <w:ind w:left="5760" w:hanging="360"/>
      </w:pPr>
      <w:rPr>
        <w:rFonts w:ascii="Times New Roman" w:hAnsi="Times New Roman" w:hint="default"/>
      </w:rPr>
    </w:lvl>
    <w:lvl w:ilvl="8" w:tplc="A5789086" w:tentative="1">
      <w:start w:val="1"/>
      <w:numFmt w:val="bullet"/>
      <w:lvlText w:val="•"/>
      <w:lvlJc w:val="left"/>
      <w:pPr>
        <w:tabs>
          <w:tab w:val="num" w:pos="6480"/>
        </w:tabs>
        <w:ind w:left="6480" w:hanging="360"/>
      </w:pPr>
      <w:rPr>
        <w:rFonts w:ascii="Times New Roman" w:hAnsi="Times New Roman" w:hint="default"/>
      </w:rPr>
    </w:lvl>
  </w:abstractNum>
  <w:abstractNum w:abstractNumId="10">
    <w:nsid w:val="154A60E7"/>
    <w:multiLevelType w:val="hybridMultilevel"/>
    <w:tmpl w:val="9102818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nsid w:val="196E532A"/>
    <w:multiLevelType w:val="hybridMultilevel"/>
    <w:tmpl w:val="D164A6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19AF0320"/>
    <w:multiLevelType w:val="hybridMultilevel"/>
    <w:tmpl w:val="24DC7C1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3">
    <w:nsid w:val="19DD56C1"/>
    <w:multiLevelType w:val="hybridMultilevel"/>
    <w:tmpl w:val="C64CFA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1DD81AF4"/>
    <w:multiLevelType w:val="hybridMultilevel"/>
    <w:tmpl w:val="968AB2E2"/>
    <w:lvl w:ilvl="0" w:tplc="3BA6BC58">
      <w:start w:val="1"/>
      <w:numFmt w:val="bullet"/>
      <w:lvlText w:val="•"/>
      <w:lvlJc w:val="left"/>
      <w:pPr>
        <w:tabs>
          <w:tab w:val="num" w:pos="720"/>
        </w:tabs>
        <w:ind w:left="720" w:hanging="360"/>
      </w:pPr>
      <w:rPr>
        <w:rFonts w:ascii="Times New Roman" w:hAnsi="Times New Roman" w:hint="default"/>
      </w:rPr>
    </w:lvl>
    <w:lvl w:ilvl="1" w:tplc="2A86CC62">
      <w:start w:val="1"/>
      <w:numFmt w:val="bullet"/>
      <w:lvlText w:val="•"/>
      <w:lvlJc w:val="left"/>
      <w:pPr>
        <w:tabs>
          <w:tab w:val="num" w:pos="1440"/>
        </w:tabs>
        <w:ind w:left="1440" w:hanging="360"/>
      </w:pPr>
      <w:rPr>
        <w:rFonts w:ascii="Times New Roman" w:hAnsi="Times New Roman" w:hint="default"/>
      </w:rPr>
    </w:lvl>
    <w:lvl w:ilvl="2" w:tplc="51348A7E">
      <w:start w:val="1744"/>
      <w:numFmt w:val="bullet"/>
      <w:lvlText w:val="•"/>
      <w:lvlJc w:val="left"/>
      <w:pPr>
        <w:tabs>
          <w:tab w:val="num" w:pos="2160"/>
        </w:tabs>
        <w:ind w:left="2160" w:hanging="360"/>
      </w:pPr>
      <w:rPr>
        <w:rFonts w:ascii="Times New Roman" w:hAnsi="Times New Roman" w:hint="default"/>
      </w:rPr>
    </w:lvl>
    <w:lvl w:ilvl="3" w:tplc="9942E1CC" w:tentative="1">
      <w:start w:val="1"/>
      <w:numFmt w:val="bullet"/>
      <w:lvlText w:val="•"/>
      <w:lvlJc w:val="left"/>
      <w:pPr>
        <w:tabs>
          <w:tab w:val="num" w:pos="2880"/>
        </w:tabs>
        <w:ind w:left="2880" w:hanging="360"/>
      </w:pPr>
      <w:rPr>
        <w:rFonts w:ascii="Times New Roman" w:hAnsi="Times New Roman" w:hint="default"/>
      </w:rPr>
    </w:lvl>
    <w:lvl w:ilvl="4" w:tplc="FBBCEA62" w:tentative="1">
      <w:start w:val="1"/>
      <w:numFmt w:val="bullet"/>
      <w:lvlText w:val="•"/>
      <w:lvlJc w:val="left"/>
      <w:pPr>
        <w:tabs>
          <w:tab w:val="num" w:pos="3600"/>
        </w:tabs>
        <w:ind w:left="3600" w:hanging="360"/>
      </w:pPr>
      <w:rPr>
        <w:rFonts w:ascii="Times New Roman" w:hAnsi="Times New Roman" w:hint="default"/>
      </w:rPr>
    </w:lvl>
    <w:lvl w:ilvl="5" w:tplc="37368152" w:tentative="1">
      <w:start w:val="1"/>
      <w:numFmt w:val="bullet"/>
      <w:lvlText w:val="•"/>
      <w:lvlJc w:val="left"/>
      <w:pPr>
        <w:tabs>
          <w:tab w:val="num" w:pos="4320"/>
        </w:tabs>
        <w:ind w:left="4320" w:hanging="360"/>
      </w:pPr>
      <w:rPr>
        <w:rFonts w:ascii="Times New Roman" w:hAnsi="Times New Roman" w:hint="default"/>
      </w:rPr>
    </w:lvl>
    <w:lvl w:ilvl="6" w:tplc="C72C8366" w:tentative="1">
      <w:start w:val="1"/>
      <w:numFmt w:val="bullet"/>
      <w:lvlText w:val="•"/>
      <w:lvlJc w:val="left"/>
      <w:pPr>
        <w:tabs>
          <w:tab w:val="num" w:pos="5040"/>
        </w:tabs>
        <w:ind w:left="5040" w:hanging="360"/>
      </w:pPr>
      <w:rPr>
        <w:rFonts w:ascii="Times New Roman" w:hAnsi="Times New Roman" w:hint="default"/>
      </w:rPr>
    </w:lvl>
    <w:lvl w:ilvl="7" w:tplc="820436FC" w:tentative="1">
      <w:start w:val="1"/>
      <w:numFmt w:val="bullet"/>
      <w:lvlText w:val="•"/>
      <w:lvlJc w:val="left"/>
      <w:pPr>
        <w:tabs>
          <w:tab w:val="num" w:pos="5760"/>
        </w:tabs>
        <w:ind w:left="5760" w:hanging="360"/>
      </w:pPr>
      <w:rPr>
        <w:rFonts w:ascii="Times New Roman" w:hAnsi="Times New Roman" w:hint="default"/>
      </w:rPr>
    </w:lvl>
    <w:lvl w:ilvl="8" w:tplc="DABCDC94" w:tentative="1">
      <w:start w:val="1"/>
      <w:numFmt w:val="bullet"/>
      <w:lvlText w:val="•"/>
      <w:lvlJc w:val="left"/>
      <w:pPr>
        <w:tabs>
          <w:tab w:val="num" w:pos="6480"/>
        </w:tabs>
        <w:ind w:left="6480" w:hanging="360"/>
      </w:pPr>
      <w:rPr>
        <w:rFonts w:ascii="Times New Roman" w:hAnsi="Times New Roman" w:hint="default"/>
      </w:rPr>
    </w:lvl>
  </w:abstractNum>
  <w:abstractNum w:abstractNumId="15">
    <w:nsid w:val="1DEE6DC4"/>
    <w:multiLevelType w:val="hybridMultilevel"/>
    <w:tmpl w:val="983A7E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20841119"/>
    <w:multiLevelType w:val="hybridMultilevel"/>
    <w:tmpl w:val="F25EADAC"/>
    <w:lvl w:ilvl="0" w:tplc="325EC3AA">
      <w:start w:val="1"/>
      <w:numFmt w:val="decimal"/>
      <w:lvlText w:val="%1."/>
      <w:lvlJc w:val="left"/>
      <w:pPr>
        <w:ind w:left="720" w:hanging="360"/>
      </w:pPr>
      <w:rPr>
        <w:rFonts w:cs="Times New Roman"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27E525E4"/>
    <w:multiLevelType w:val="hybridMultilevel"/>
    <w:tmpl w:val="C46ACD90"/>
    <w:lvl w:ilvl="0" w:tplc="08090001">
      <w:start w:val="1"/>
      <w:numFmt w:val="bullet"/>
      <w:lvlText w:val=""/>
      <w:lvlJc w:val="left"/>
      <w:pPr>
        <w:ind w:left="1080" w:hanging="360"/>
      </w:pPr>
      <w:rPr>
        <w:rFonts w:ascii="Symbol" w:hAnsi="Symbol" w:hint="default"/>
      </w:rPr>
    </w:lvl>
    <w:lvl w:ilvl="1" w:tplc="08090019" w:tentative="1">
      <w:start w:val="1"/>
      <w:numFmt w:val="lowerLetter"/>
      <w:lvlText w:val="%2."/>
      <w:lvlJc w:val="left"/>
      <w:pPr>
        <w:ind w:left="1800" w:hanging="360"/>
      </w:pPr>
      <w:rPr>
        <w:rFonts w:cs="Times New Roman"/>
      </w:rPr>
    </w:lvl>
    <w:lvl w:ilvl="2" w:tplc="0809001B" w:tentative="1">
      <w:start w:val="1"/>
      <w:numFmt w:val="lowerRoman"/>
      <w:lvlText w:val="%3."/>
      <w:lvlJc w:val="right"/>
      <w:pPr>
        <w:ind w:left="2520" w:hanging="180"/>
      </w:pPr>
      <w:rPr>
        <w:rFonts w:cs="Times New Roman"/>
      </w:rPr>
    </w:lvl>
    <w:lvl w:ilvl="3" w:tplc="0809000F" w:tentative="1">
      <w:start w:val="1"/>
      <w:numFmt w:val="decimal"/>
      <w:lvlText w:val="%4."/>
      <w:lvlJc w:val="left"/>
      <w:pPr>
        <w:ind w:left="3240" w:hanging="360"/>
      </w:pPr>
      <w:rPr>
        <w:rFonts w:cs="Times New Roman"/>
      </w:rPr>
    </w:lvl>
    <w:lvl w:ilvl="4" w:tplc="08090019" w:tentative="1">
      <w:start w:val="1"/>
      <w:numFmt w:val="lowerLetter"/>
      <w:lvlText w:val="%5."/>
      <w:lvlJc w:val="left"/>
      <w:pPr>
        <w:ind w:left="3960" w:hanging="360"/>
      </w:pPr>
      <w:rPr>
        <w:rFonts w:cs="Times New Roman"/>
      </w:rPr>
    </w:lvl>
    <w:lvl w:ilvl="5" w:tplc="0809001B" w:tentative="1">
      <w:start w:val="1"/>
      <w:numFmt w:val="lowerRoman"/>
      <w:lvlText w:val="%6."/>
      <w:lvlJc w:val="right"/>
      <w:pPr>
        <w:ind w:left="4680" w:hanging="180"/>
      </w:pPr>
      <w:rPr>
        <w:rFonts w:cs="Times New Roman"/>
      </w:rPr>
    </w:lvl>
    <w:lvl w:ilvl="6" w:tplc="0809000F" w:tentative="1">
      <w:start w:val="1"/>
      <w:numFmt w:val="decimal"/>
      <w:lvlText w:val="%7."/>
      <w:lvlJc w:val="left"/>
      <w:pPr>
        <w:ind w:left="5400" w:hanging="360"/>
      </w:pPr>
      <w:rPr>
        <w:rFonts w:cs="Times New Roman"/>
      </w:rPr>
    </w:lvl>
    <w:lvl w:ilvl="7" w:tplc="08090019" w:tentative="1">
      <w:start w:val="1"/>
      <w:numFmt w:val="lowerLetter"/>
      <w:lvlText w:val="%8."/>
      <w:lvlJc w:val="left"/>
      <w:pPr>
        <w:ind w:left="6120" w:hanging="360"/>
      </w:pPr>
      <w:rPr>
        <w:rFonts w:cs="Times New Roman"/>
      </w:rPr>
    </w:lvl>
    <w:lvl w:ilvl="8" w:tplc="0809001B" w:tentative="1">
      <w:start w:val="1"/>
      <w:numFmt w:val="lowerRoman"/>
      <w:lvlText w:val="%9."/>
      <w:lvlJc w:val="right"/>
      <w:pPr>
        <w:ind w:left="6840" w:hanging="180"/>
      </w:pPr>
      <w:rPr>
        <w:rFonts w:cs="Times New Roman"/>
      </w:rPr>
    </w:lvl>
  </w:abstractNum>
  <w:abstractNum w:abstractNumId="18">
    <w:nsid w:val="27F17216"/>
    <w:multiLevelType w:val="hybridMultilevel"/>
    <w:tmpl w:val="6898F0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28B603B6"/>
    <w:multiLevelType w:val="hybridMultilevel"/>
    <w:tmpl w:val="0F7C79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2E4A03DC"/>
    <w:multiLevelType w:val="hybridMultilevel"/>
    <w:tmpl w:val="66426FD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1">
    <w:nsid w:val="32A220DA"/>
    <w:multiLevelType w:val="hybridMultilevel"/>
    <w:tmpl w:val="E2BCF7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nsid w:val="355071DB"/>
    <w:multiLevelType w:val="hybridMultilevel"/>
    <w:tmpl w:val="41BE70F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3">
    <w:nsid w:val="375568B4"/>
    <w:multiLevelType w:val="hybridMultilevel"/>
    <w:tmpl w:val="3CC6ED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nsid w:val="3D6927D6"/>
    <w:multiLevelType w:val="hybridMultilevel"/>
    <w:tmpl w:val="D61434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nsid w:val="3E9C19BC"/>
    <w:multiLevelType w:val="hybridMultilevel"/>
    <w:tmpl w:val="05FE5E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nsid w:val="4BBB10AD"/>
    <w:multiLevelType w:val="hybridMultilevel"/>
    <w:tmpl w:val="FE3038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nsid w:val="4C272D22"/>
    <w:multiLevelType w:val="hybridMultilevel"/>
    <w:tmpl w:val="797CF8A0"/>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8">
    <w:nsid w:val="4E5005DB"/>
    <w:multiLevelType w:val="hybridMultilevel"/>
    <w:tmpl w:val="ABC2AE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nsid w:val="4E793B13"/>
    <w:multiLevelType w:val="hybridMultilevel"/>
    <w:tmpl w:val="0590E036"/>
    <w:lvl w:ilvl="0" w:tplc="04090001">
      <w:start w:val="1"/>
      <w:numFmt w:val="bullet"/>
      <w:lvlText w:val=""/>
      <w:lvlJc w:val="left"/>
      <w:pPr>
        <w:tabs>
          <w:tab w:val="num" w:pos="1038"/>
        </w:tabs>
        <w:ind w:left="1038" w:hanging="360"/>
      </w:pPr>
      <w:rPr>
        <w:rFonts w:ascii="Symbol" w:hAnsi="Symbol" w:hint="default"/>
      </w:rPr>
    </w:lvl>
    <w:lvl w:ilvl="1" w:tplc="04090003" w:tentative="1">
      <w:start w:val="1"/>
      <w:numFmt w:val="bullet"/>
      <w:lvlText w:val="o"/>
      <w:lvlJc w:val="left"/>
      <w:pPr>
        <w:tabs>
          <w:tab w:val="num" w:pos="1758"/>
        </w:tabs>
        <w:ind w:left="1758" w:hanging="360"/>
      </w:pPr>
      <w:rPr>
        <w:rFonts w:ascii="Courier New" w:hAnsi="Courier New" w:hint="default"/>
      </w:rPr>
    </w:lvl>
    <w:lvl w:ilvl="2" w:tplc="04090005" w:tentative="1">
      <w:start w:val="1"/>
      <w:numFmt w:val="bullet"/>
      <w:lvlText w:val=""/>
      <w:lvlJc w:val="left"/>
      <w:pPr>
        <w:tabs>
          <w:tab w:val="num" w:pos="2478"/>
        </w:tabs>
        <w:ind w:left="2478" w:hanging="360"/>
      </w:pPr>
      <w:rPr>
        <w:rFonts w:ascii="Wingdings" w:hAnsi="Wingdings" w:hint="default"/>
      </w:rPr>
    </w:lvl>
    <w:lvl w:ilvl="3" w:tplc="04090001" w:tentative="1">
      <w:start w:val="1"/>
      <w:numFmt w:val="bullet"/>
      <w:lvlText w:val=""/>
      <w:lvlJc w:val="left"/>
      <w:pPr>
        <w:tabs>
          <w:tab w:val="num" w:pos="3198"/>
        </w:tabs>
        <w:ind w:left="3198" w:hanging="360"/>
      </w:pPr>
      <w:rPr>
        <w:rFonts w:ascii="Symbol" w:hAnsi="Symbol" w:hint="default"/>
      </w:rPr>
    </w:lvl>
    <w:lvl w:ilvl="4" w:tplc="04090003" w:tentative="1">
      <w:start w:val="1"/>
      <w:numFmt w:val="bullet"/>
      <w:lvlText w:val="o"/>
      <w:lvlJc w:val="left"/>
      <w:pPr>
        <w:tabs>
          <w:tab w:val="num" w:pos="3918"/>
        </w:tabs>
        <w:ind w:left="3918" w:hanging="360"/>
      </w:pPr>
      <w:rPr>
        <w:rFonts w:ascii="Courier New" w:hAnsi="Courier New" w:hint="default"/>
      </w:rPr>
    </w:lvl>
    <w:lvl w:ilvl="5" w:tplc="04090005" w:tentative="1">
      <w:start w:val="1"/>
      <w:numFmt w:val="bullet"/>
      <w:lvlText w:val=""/>
      <w:lvlJc w:val="left"/>
      <w:pPr>
        <w:tabs>
          <w:tab w:val="num" w:pos="4638"/>
        </w:tabs>
        <w:ind w:left="4638" w:hanging="360"/>
      </w:pPr>
      <w:rPr>
        <w:rFonts w:ascii="Wingdings" w:hAnsi="Wingdings" w:hint="default"/>
      </w:rPr>
    </w:lvl>
    <w:lvl w:ilvl="6" w:tplc="04090001" w:tentative="1">
      <w:start w:val="1"/>
      <w:numFmt w:val="bullet"/>
      <w:lvlText w:val=""/>
      <w:lvlJc w:val="left"/>
      <w:pPr>
        <w:tabs>
          <w:tab w:val="num" w:pos="5358"/>
        </w:tabs>
        <w:ind w:left="5358" w:hanging="360"/>
      </w:pPr>
      <w:rPr>
        <w:rFonts w:ascii="Symbol" w:hAnsi="Symbol" w:hint="default"/>
      </w:rPr>
    </w:lvl>
    <w:lvl w:ilvl="7" w:tplc="04090003" w:tentative="1">
      <w:start w:val="1"/>
      <w:numFmt w:val="bullet"/>
      <w:lvlText w:val="o"/>
      <w:lvlJc w:val="left"/>
      <w:pPr>
        <w:tabs>
          <w:tab w:val="num" w:pos="6078"/>
        </w:tabs>
        <w:ind w:left="6078" w:hanging="360"/>
      </w:pPr>
      <w:rPr>
        <w:rFonts w:ascii="Courier New" w:hAnsi="Courier New" w:hint="default"/>
      </w:rPr>
    </w:lvl>
    <w:lvl w:ilvl="8" w:tplc="04090005" w:tentative="1">
      <w:start w:val="1"/>
      <w:numFmt w:val="bullet"/>
      <w:lvlText w:val=""/>
      <w:lvlJc w:val="left"/>
      <w:pPr>
        <w:tabs>
          <w:tab w:val="num" w:pos="6798"/>
        </w:tabs>
        <w:ind w:left="6798" w:hanging="360"/>
      </w:pPr>
      <w:rPr>
        <w:rFonts w:ascii="Wingdings" w:hAnsi="Wingdings" w:hint="default"/>
      </w:rPr>
    </w:lvl>
  </w:abstractNum>
  <w:abstractNum w:abstractNumId="30">
    <w:nsid w:val="50674963"/>
    <w:multiLevelType w:val="hybridMultilevel"/>
    <w:tmpl w:val="3D9636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nsid w:val="5844018F"/>
    <w:multiLevelType w:val="hybridMultilevel"/>
    <w:tmpl w:val="19A0954A"/>
    <w:lvl w:ilvl="0" w:tplc="08090001">
      <w:start w:val="1"/>
      <w:numFmt w:val="bullet"/>
      <w:lvlText w:val=""/>
      <w:lvlJc w:val="left"/>
      <w:pPr>
        <w:ind w:left="1080" w:hanging="360"/>
      </w:pPr>
      <w:rPr>
        <w:rFonts w:ascii="Symbol" w:hAnsi="Symbol" w:hint="default"/>
      </w:rPr>
    </w:lvl>
    <w:lvl w:ilvl="1" w:tplc="08090019" w:tentative="1">
      <w:start w:val="1"/>
      <w:numFmt w:val="lowerLetter"/>
      <w:lvlText w:val="%2."/>
      <w:lvlJc w:val="left"/>
      <w:pPr>
        <w:ind w:left="1800" w:hanging="360"/>
      </w:pPr>
      <w:rPr>
        <w:rFonts w:cs="Times New Roman"/>
      </w:rPr>
    </w:lvl>
    <w:lvl w:ilvl="2" w:tplc="0809001B" w:tentative="1">
      <w:start w:val="1"/>
      <w:numFmt w:val="lowerRoman"/>
      <w:lvlText w:val="%3."/>
      <w:lvlJc w:val="right"/>
      <w:pPr>
        <w:ind w:left="2520" w:hanging="180"/>
      </w:pPr>
      <w:rPr>
        <w:rFonts w:cs="Times New Roman"/>
      </w:rPr>
    </w:lvl>
    <w:lvl w:ilvl="3" w:tplc="0809000F" w:tentative="1">
      <w:start w:val="1"/>
      <w:numFmt w:val="decimal"/>
      <w:lvlText w:val="%4."/>
      <w:lvlJc w:val="left"/>
      <w:pPr>
        <w:ind w:left="3240" w:hanging="360"/>
      </w:pPr>
      <w:rPr>
        <w:rFonts w:cs="Times New Roman"/>
      </w:rPr>
    </w:lvl>
    <w:lvl w:ilvl="4" w:tplc="08090019" w:tentative="1">
      <w:start w:val="1"/>
      <w:numFmt w:val="lowerLetter"/>
      <w:lvlText w:val="%5."/>
      <w:lvlJc w:val="left"/>
      <w:pPr>
        <w:ind w:left="3960" w:hanging="360"/>
      </w:pPr>
      <w:rPr>
        <w:rFonts w:cs="Times New Roman"/>
      </w:rPr>
    </w:lvl>
    <w:lvl w:ilvl="5" w:tplc="0809001B" w:tentative="1">
      <w:start w:val="1"/>
      <w:numFmt w:val="lowerRoman"/>
      <w:lvlText w:val="%6."/>
      <w:lvlJc w:val="right"/>
      <w:pPr>
        <w:ind w:left="4680" w:hanging="180"/>
      </w:pPr>
      <w:rPr>
        <w:rFonts w:cs="Times New Roman"/>
      </w:rPr>
    </w:lvl>
    <w:lvl w:ilvl="6" w:tplc="0809000F" w:tentative="1">
      <w:start w:val="1"/>
      <w:numFmt w:val="decimal"/>
      <w:lvlText w:val="%7."/>
      <w:lvlJc w:val="left"/>
      <w:pPr>
        <w:ind w:left="5400" w:hanging="360"/>
      </w:pPr>
      <w:rPr>
        <w:rFonts w:cs="Times New Roman"/>
      </w:rPr>
    </w:lvl>
    <w:lvl w:ilvl="7" w:tplc="08090019" w:tentative="1">
      <w:start w:val="1"/>
      <w:numFmt w:val="lowerLetter"/>
      <w:lvlText w:val="%8."/>
      <w:lvlJc w:val="left"/>
      <w:pPr>
        <w:ind w:left="6120" w:hanging="360"/>
      </w:pPr>
      <w:rPr>
        <w:rFonts w:cs="Times New Roman"/>
      </w:rPr>
    </w:lvl>
    <w:lvl w:ilvl="8" w:tplc="0809001B" w:tentative="1">
      <w:start w:val="1"/>
      <w:numFmt w:val="lowerRoman"/>
      <w:lvlText w:val="%9."/>
      <w:lvlJc w:val="right"/>
      <w:pPr>
        <w:ind w:left="6840" w:hanging="180"/>
      </w:pPr>
      <w:rPr>
        <w:rFonts w:cs="Times New Roman"/>
      </w:rPr>
    </w:lvl>
  </w:abstractNum>
  <w:abstractNum w:abstractNumId="32">
    <w:nsid w:val="5963663F"/>
    <w:multiLevelType w:val="hybridMultilevel"/>
    <w:tmpl w:val="CB808980"/>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33">
    <w:nsid w:val="5A484D51"/>
    <w:multiLevelType w:val="hybridMultilevel"/>
    <w:tmpl w:val="C7C0C3C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4">
    <w:nsid w:val="5BE809ED"/>
    <w:multiLevelType w:val="hybridMultilevel"/>
    <w:tmpl w:val="97FAFB88"/>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35">
    <w:nsid w:val="5E966E1D"/>
    <w:multiLevelType w:val="hybridMultilevel"/>
    <w:tmpl w:val="48B829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nsid w:val="5ED1484D"/>
    <w:multiLevelType w:val="hybridMultilevel"/>
    <w:tmpl w:val="D4740E4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7">
    <w:nsid w:val="5F6D2D73"/>
    <w:multiLevelType w:val="hybridMultilevel"/>
    <w:tmpl w:val="BE881E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nsid w:val="606543E0"/>
    <w:multiLevelType w:val="hybridMultilevel"/>
    <w:tmpl w:val="174E56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nsid w:val="651C293F"/>
    <w:multiLevelType w:val="hybridMultilevel"/>
    <w:tmpl w:val="F25EADAC"/>
    <w:lvl w:ilvl="0" w:tplc="325EC3AA">
      <w:start w:val="1"/>
      <w:numFmt w:val="decimal"/>
      <w:lvlText w:val="%1."/>
      <w:lvlJc w:val="left"/>
      <w:pPr>
        <w:ind w:left="720" w:hanging="360"/>
      </w:pPr>
      <w:rPr>
        <w:rFonts w:cs="Times New Roman"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nsid w:val="65A536DF"/>
    <w:multiLevelType w:val="hybridMultilevel"/>
    <w:tmpl w:val="F95A9FA4"/>
    <w:lvl w:ilvl="0" w:tplc="0809000F">
      <w:start w:val="1"/>
      <w:numFmt w:val="decimal"/>
      <w:lvlText w:val="%1."/>
      <w:lvlJc w:val="left"/>
      <w:pPr>
        <w:ind w:left="720" w:hanging="360"/>
      </w:pPr>
      <w:rPr>
        <w:rFonts w:cs="Times New Roman"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nsid w:val="676900E7"/>
    <w:multiLevelType w:val="hybridMultilevel"/>
    <w:tmpl w:val="885A475A"/>
    <w:lvl w:ilvl="0" w:tplc="C97AD90A">
      <w:start w:val="1"/>
      <w:numFmt w:val="bullet"/>
      <w:lvlText w:val="o"/>
      <w:lvlJc w:val="left"/>
      <w:pPr>
        <w:ind w:left="720" w:hanging="360"/>
      </w:pPr>
      <w:rPr>
        <w:rFonts w:ascii="Courier New" w:hAnsi="Courier New" w:hint="default"/>
        <w:sz w:val="12"/>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nsid w:val="69B51C8D"/>
    <w:multiLevelType w:val="hybridMultilevel"/>
    <w:tmpl w:val="01B837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nsid w:val="6DDF435A"/>
    <w:multiLevelType w:val="hybridMultilevel"/>
    <w:tmpl w:val="48AECD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nsid w:val="6DEF3410"/>
    <w:multiLevelType w:val="hybridMultilevel"/>
    <w:tmpl w:val="F384CD3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5">
    <w:nsid w:val="75633431"/>
    <w:multiLevelType w:val="multilevel"/>
    <w:tmpl w:val="CB46E9A0"/>
    <w:lvl w:ilvl="0">
      <w:start w:val="5"/>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color w:val="00B050"/>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46">
    <w:nsid w:val="778D29B1"/>
    <w:multiLevelType w:val="hybridMultilevel"/>
    <w:tmpl w:val="32FC6CF6"/>
    <w:lvl w:ilvl="0" w:tplc="0809000F">
      <w:start w:val="1"/>
      <w:numFmt w:val="decimal"/>
      <w:lvlText w:val="%1."/>
      <w:lvlJc w:val="left"/>
      <w:pPr>
        <w:ind w:left="1080" w:hanging="360"/>
      </w:pPr>
      <w:rPr>
        <w:rFonts w:cs="Times New Roman"/>
      </w:rPr>
    </w:lvl>
    <w:lvl w:ilvl="1" w:tplc="08090019" w:tentative="1">
      <w:start w:val="1"/>
      <w:numFmt w:val="lowerLetter"/>
      <w:lvlText w:val="%2."/>
      <w:lvlJc w:val="left"/>
      <w:pPr>
        <w:ind w:left="1800" w:hanging="360"/>
      </w:pPr>
      <w:rPr>
        <w:rFonts w:cs="Times New Roman"/>
      </w:rPr>
    </w:lvl>
    <w:lvl w:ilvl="2" w:tplc="0809001B" w:tentative="1">
      <w:start w:val="1"/>
      <w:numFmt w:val="lowerRoman"/>
      <w:lvlText w:val="%3."/>
      <w:lvlJc w:val="right"/>
      <w:pPr>
        <w:ind w:left="2520" w:hanging="180"/>
      </w:pPr>
      <w:rPr>
        <w:rFonts w:cs="Times New Roman"/>
      </w:rPr>
    </w:lvl>
    <w:lvl w:ilvl="3" w:tplc="0809000F" w:tentative="1">
      <w:start w:val="1"/>
      <w:numFmt w:val="decimal"/>
      <w:lvlText w:val="%4."/>
      <w:lvlJc w:val="left"/>
      <w:pPr>
        <w:ind w:left="3240" w:hanging="360"/>
      </w:pPr>
      <w:rPr>
        <w:rFonts w:cs="Times New Roman"/>
      </w:rPr>
    </w:lvl>
    <w:lvl w:ilvl="4" w:tplc="08090019" w:tentative="1">
      <w:start w:val="1"/>
      <w:numFmt w:val="lowerLetter"/>
      <w:lvlText w:val="%5."/>
      <w:lvlJc w:val="left"/>
      <w:pPr>
        <w:ind w:left="3960" w:hanging="360"/>
      </w:pPr>
      <w:rPr>
        <w:rFonts w:cs="Times New Roman"/>
      </w:rPr>
    </w:lvl>
    <w:lvl w:ilvl="5" w:tplc="0809001B" w:tentative="1">
      <w:start w:val="1"/>
      <w:numFmt w:val="lowerRoman"/>
      <w:lvlText w:val="%6."/>
      <w:lvlJc w:val="right"/>
      <w:pPr>
        <w:ind w:left="4680" w:hanging="180"/>
      </w:pPr>
      <w:rPr>
        <w:rFonts w:cs="Times New Roman"/>
      </w:rPr>
    </w:lvl>
    <w:lvl w:ilvl="6" w:tplc="0809000F" w:tentative="1">
      <w:start w:val="1"/>
      <w:numFmt w:val="decimal"/>
      <w:lvlText w:val="%7."/>
      <w:lvlJc w:val="left"/>
      <w:pPr>
        <w:ind w:left="5400" w:hanging="360"/>
      </w:pPr>
      <w:rPr>
        <w:rFonts w:cs="Times New Roman"/>
      </w:rPr>
    </w:lvl>
    <w:lvl w:ilvl="7" w:tplc="08090019" w:tentative="1">
      <w:start w:val="1"/>
      <w:numFmt w:val="lowerLetter"/>
      <w:lvlText w:val="%8."/>
      <w:lvlJc w:val="left"/>
      <w:pPr>
        <w:ind w:left="6120" w:hanging="360"/>
      </w:pPr>
      <w:rPr>
        <w:rFonts w:cs="Times New Roman"/>
      </w:rPr>
    </w:lvl>
    <w:lvl w:ilvl="8" w:tplc="0809001B" w:tentative="1">
      <w:start w:val="1"/>
      <w:numFmt w:val="lowerRoman"/>
      <w:lvlText w:val="%9."/>
      <w:lvlJc w:val="right"/>
      <w:pPr>
        <w:ind w:left="6840" w:hanging="180"/>
      </w:pPr>
      <w:rPr>
        <w:rFonts w:cs="Times New Roman"/>
      </w:rPr>
    </w:lvl>
  </w:abstractNum>
  <w:abstractNum w:abstractNumId="47">
    <w:nsid w:val="78977D6A"/>
    <w:multiLevelType w:val="hybridMultilevel"/>
    <w:tmpl w:val="92D456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nsid w:val="7D0C123A"/>
    <w:multiLevelType w:val="hybridMultilevel"/>
    <w:tmpl w:val="F4D8A6A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7"/>
  </w:num>
  <w:num w:numId="2">
    <w:abstractNumId w:val="45"/>
  </w:num>
  <w:num w:numId="3">
    <w:abstractNumId w:val="6"/>
  </w:num>
  <w:num w:numId="4">
    <w:abstractNumId w:val="11"/>
  </w:num>
  <w:num w:numId="5">
    <w:abstractNumId w:val="28"/>
  </w:num>
  <w:num w:numId="6">
    <w:abstractNumId w:val="26"/>
  </w:num>
  <w:num w:numId="7">
    <w:abstractNumId w:val="8"/>
  </w:num>
  <w:num w:numId="8">
    <w:abstractNumId w:val="21"/>
  </w:num>
  <w:num w:numId="9">
    <w:abstractNumId w:val="18"/>
  </w:num>
  <w:num w:numId="10">
    <w:abstractNumId w:val="9"/>
  </w:num>
  <w:num w:numId="11">
    <w:abstractNumId w:val="14"/>
  </w:num>
  <w:num w:numId="12">
    <w:abstractNumId w:val="19"/>
  </w:num>
  <w:num w:numId="13">
    <w:abstractNumId w:val="35"/>
  </w:num>
  <w:num w:numId="14">
    <w:abstractNumId w:val="13"/>
  </w:num>
  <w:num w:numId="15">
    <w:abstractNumId w:val="41"/>
  </w:num>
  <w:num w:numId="16">
    <w:abstractNumId w:val="34"/>
  </w:num>
  <w:num w:numId="17">
    <w:abstractNumId w:val="24"/>
  </w:num>
  <w:num w:numId="18">
    <w:abstractNumId w:val="1"/>
  </w:num>
  <w:num w:numId="19">
    <w:abstractNumId w:val="40"/>
  </w:num>
  <w:num w:numId="20">
    <w:abstractNumId w:val="32"/>
  </w:num>
  <w:num w:numId="21">
    <w:abstractNumId w:val="3"/>
  </w:num>
  <w:num w:numId="22">
    <w:abstractNumId w:val="39"/>
  </w:num>
  <w:num w:numId="23">
    <w:abstractNumId w:val="23"/>
  </w:num>
  <w:num w:numId="24">
    <w:abstractNumId w:val="36"/>
  </w:num>
  <w:num w:numId="25">
    <w:abstractNumId w:val="0"/>
  </w:num>
  <w:num w:numId="26">
    <w:abstractNumId w:val="31"/>
  </w:num>
  <w:num w:numId="27">
    <w:abstractNumId w:val="46"/>
  </w:num>
  <w:num w:numId="28">
    <w:abstractNumId w:val="17"/>
  </w:num>
  <w:num w:numId="29">
    <w:abstractNumId w:val="44"/>
  </w:num>
  <w:num w:numId="30">
    <w:abstractNumId w:val="38"/>
  </w:num>
  <w:num w:numId="31">
    <w:abstractNumId w:val="12"/>
  </w:num>
  <w:num w:numId="32">
    <w:abstractNumId w:val="33"/>
  </w:num>
  <w:num w:numId="33">
    <w:abstractNumId w:val="48"/>
  </w:num>
  <w:num w:numId="34">
    <w:abstractNumId w:val="4"/>
  </w:num>
  <w:num w:numId="35">
    <w:abstractNumId w:val="5"/>
  </w:num>
  <w:num w:numId="36">
    <w:abstractNumId w:val="10"/>
  </w:num>
  <w:num w:numId="37">
    <w:abstractNumId w:val="22"/>
  </w:num>
  <w:num w:numId="38">
    <w:abstractNumId w:val="47"/>
  </w:num>
  <w:num w:numId="39">
    <w:abstractNumId w:val="20"/>
  </w:num>
  <w:num w:numId="40">
    <w:abstractNumId w:val="37"/>
  </w:num>
  <w:num w:numId="41">
    <w:abstractNumId w:val="42"/>
  </w:num>
  <w:num w:numId="42">
    <w:abstractNumId w:val="2"/>
  </w:num>
  <w:num w:numId="43">
    <w:abstractNumId w:val="43"/>
  </w:num>
  <w:num w:numId="44">
    <w:abstractNumId w:val="16"/>
  </w:num>
  <w:num w:numId="45">
    <w:abstractNumId w:val="29"/>
  </w:num>
  <w:num w:numId="46">
    <w:abstractNumId w:val="25"/>
  </w:num>
  <w:num w:numId="47">
    <w:abstractNumId w:val="30"/>
  </w:num>
  <w:num w:numId="48">
    <w:abstractNumId w:val="15"/>
  </w:num>
  <w:num w:numId="49">
    <w:abstractNumId w:val="27"/>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0"/>
  <w:hideSpellingErrors/>
  <w:hideGrammaticalError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7283"/>
    <w:rsid w:val="00000610"/>
    <w:rsid w:val="00012F74"/>
    <w:rsid w:val="00024109"/>
    <w:rsid w:val="00027FD5"/>
    <w:rsid w:val="000302F0"/>
    <w:rsid w:val="00030BEB"/>
    <w:rsid w:val="00033AAA"/>
    <w:rsid w:val="00033E67"/>
    <w:rsid w:val="00041DEA"/>
    <w:rsid w:val="0005693A"/>
    <w:rsid w:val="000649F5"/>
    <w:rsid w:val="00065123"/>
    <w:rsid w:val="00072D7C"/>
    <w:rsid w:val="000738D8"/>
    <w:rsid w:val="0007481F"/>
    <w:rsid w:val="00074820"/>
    <w:rsid w:val="000778E2"/>
    <w:rsid w:val="000811BD"/>
    <w:rsid w:val="00081AAD"/>
    <w:rsid w:val="0009259C"/>
    <w:rsid w:val="00092E24"/>
    <w:rsid w:val="00095CBE"/>
    <w:rsid w:val="000A7D7F"/>
    <w:rsid w:val="000B011C"/>
    <w:rsid w:val="000C2FB1"/>
    <w:rsid w:val="000C32DF"/>
    <w:rsid w:val="000D1E59"/>
    <w:rsid w:val="000D636B"/>
    <w:rsid w:val="000D7523"/>
    <w:rsid w:val="000E0CB6"/>
    <w:rsid w:val="000E74F2"/>
    <w:rsid w:val="000F30D9"/>
    <w:rsid w:val="000F49AC"/>
    <w:rsid w:val="000F647F"/>
    <w:rsid w:val="000F6CC3"/>
    <w:rsid w:val="0010090B"/>
    <w:rsid w:val="0010606C"/>
    <w:rsid w:val="00106ABF"/>
    <w:rsid w:val="0010732A"/>
    <w:rsid w:val="0010761D"/>
    <w:rsid w:val="00111A58"/>
    <w:rsid w:val="0011552C"/>
    <w:rsid w:val="00116105"/>
    <w:rsid w:val="001167E5"/>
    <w:rsid w:val="00120205"/>
    <w:rsid w:val="0012051D"/>
    <w:rsid w:val="00121064"/>
    <w:rsid w:val="00121F22"/>
    <w:rsid w:val="00122D97"/>
    <w:rsid w:val="0012333F"/>
    <w:rsid w:val="00133DD3"/>
    <w:rsid w:val="001350B2"/>
    <w:rsid w:val="00135606"/>
    <w:rsid w:val="00142707"/>
    <w:rsid w:val="00143445"/>
    <w:rsid w:val="00146497"/>
    <w:rsid w:val="00146B47"/>
    <w:rsid w:val="0016092E"/>
    <w:rsid w:val="00163A1D"/>
    <w:rsid w:val="0017037B"/>
    <w:rsid w:val="001728EB"/>
    <w:rsid w:val="001731EA"/>
    <w:rsid w:val="00175600"/>
    <w:rsid w:val="00176729"/>
    <w:rsid w:val="00180908"/>
    <w:rsid w:val="00180A06"/>
    <w:rsid w:val="001829EF"/>
    <w:rsid w:val="001837B0"/>
    <w:rsid w:val="00187351"/>
    <w:rsid w:val="00193283"/>
    <w:rsid w:val="00197C94"/>
    <w:rsid w:val="001A0F3B"/>
    <w:rsid w:val="001B2736"/>
    <w:rsid w:val="001B3CD3"/>
    <w:rsid w:val="001B3E08"/>
    <w:rsid w:val="001B63E7"/>
    <w:rsid w:val="001C0EBB"/>
    <w:rsid w:val="001E24D2"/>
    <w:rsid w:val="001E3247"/>
    <w:rsid w:val="001E4A9D"/>
    <w:rsid w:val="001E6053"/>
    <w:rsid w:val="001E7AF9"/>
    <w:rsid w:val="001F28A8"/>
    <w:rsid w:val="001F3221"/>
    <w:rsid w:val="001F39D4"/>
    <w:rsid w:val="001F4746"/>
    <w:rsid w:val="001F4E67"/>
    <w:rsid w:val="001F7CAA"/>
    <w:rsid w:val="00200676"/>
    <w:rsid w:val="00201455"/>
    <w:rsid w:val="002025A0"/>
    <w:rsid w:val="00203CF1"/>
    <w:rsid w:val="002049E7"/>
    <w:rsid w:val="00204D51"/>
    <w:rsid w:val="00204F12"/>
    <w:rsid w:val="00205FE5"/>
    <w:rsid w:val="002139CC"/>
    <w:rsid w:val="00215C8D"/>
    <w:rsid w:val="00217554"/>
    <w:rsid w:val="0022244A"/>
    <w:rsid w:val="00226C2F"/>
    <w:rsid w:val="00227BF6"/>
    <w:rsid w:val="00227E70"/>
    <w:rsid w:val="00233E9E"/>
    <w:rsid w:val="00241A32"/>
    <w:rsid w:val="002420F6"/>
    <w:rsid w:val="00243325"/>
    <w:rsid w:val="00244E3F"/>
    <w:rsid w:val="002461F5"/>
    <w:rsid w:val="002465E9"/>
    <w:rsid w:val="00246886"/>
    <w:rsid w:val="00246F0F"/>
    <w:rsid w:val="002518E9"/>
    <w:rsid w:val="0025487A"/>
    <w:rsid w:val="00254A68"/>
    <w:rsid w:val="00257B18"/>
    <w:rsid w:val="00261645"/>
    <w:rsid w:val="00271A41"/>
    <w:rsid w:val="0027223E"/>
    <w:rsid w:val="002748E1"/>
    <w:rsid w:val="00283ECF"/>
    <w:rsid w:val="00285BCB"/>
    <w:rsid w:val="0029785C"/>
    <w:rsid w:val="002A0FAD"/>
    <w:rsid w:val="002A1A7E"/>
    <w:rsid w:val="002A3B4F"/>
    <w:rsid w:val="002A5243"/>
    <w:rsid w:val="002B06B7"/>
    <w:rsid w:val="002B0BBB"/>
    <w:rsid w:val="002B29CF"/>
    <w:rsid w:val="002B29D8"/>
    <w:rsid w:val="002B3D68"/>
    <w:rsid w:val="002B3F28"/>
    <w:rsid w:val="002B449C"/>
    <w:rsid w:val="002C588E"/>
    <w:rsid w:val="002C6B16"/>
    <w:rsid w:val="002D1BA7"/>
    <w:rsid w:val="002D42CB"/>
    <w:rsid w:val="002D4DA4"/>
    <w:rsid w:val="002E2A56"/>
    <w:rsid w:val="002E33D6"/>
    <w:rsid w:val="002E3487"/>
    <w:rsid w:val="002E69BB"/>
    <w:rsid w:val="002F2A3B"/>
    <w:rsid w:val="002F2CB4"/>
    <w:rsid w:val="002F4D8A"/>
    <w:rsid w:val="0030305D"/>
    <w:rsid w:val="003030B1"/>
    <w:rsid w:val="00303466"/>
    <w:rsid w:val="003056E2"/>
    <w:rsid w:val="00305A89"/>
    <w:rsid w:val="0031011B"/>
    <w:rsid w:val="00310813"/>
    <w:rsid w:val="00312DBF"/>
    <w:rsid w:val="00326F4A"/>
    <w:rsid w:val="003318D2"/>
    <w:rsid w:val="00332092"/>
    <w:rsid w:val="00335FEC"/>
    <w:rsid w:val="00340EE8"/>
    <w:rsid w:val="00344B88"/>
    <w:rsid w:val="00346A5F"/>
    <w:rsid w:val="00346D82"/>
    <w:rsid w:val="00347BAD"/>
    <w:rsid w:val="0035016C"/>
    <w:rsid w:val="003517E4"/>
    <w:rsid w:val="0035275F"/>
    <w:rsid w:val="00356160"/>
    <w:rsid w:val="00364588"/>
    <w:rsid w:val="003658DD"/>
    <w:rsid w:val="003705E7"/>
    <w:rsid w:val="0037773E"/>
    <w:rsid w:val="0038117A"/>
    <w:rsid w:val="003879B1"/>
    <w:rsid w:val="003922CE"/>
    <w:rsid w:val="0039304A"/>
    <w:rsid w:val="00395E6C"/>
    <w:rsid w:val="0039655F"/>
    <w:rsid w:val="003A2AA8"/>
    <w:rsid w:val="003A60EB"/>
    <w:rsid w:val="003B3D3E"/>
    <w:rsid w:val="003B6359"/>
    <w:rsid w:val="003C086A"/>
    <w:rsid w:val="003C1B66"/>
    <w:rsid w:val="003C1CF1"/>
    <w:rsid w:val="003C29D5"/>
    <w:rsid w:val="003C3E08"/>
    <w:rsid w:val="003C7D8A"/>
    <w:rsid w:val="003D533E"/>
    <w:rsid w:val="003D7CED"/>
    <w:rsid w:val="003E00F6"/>
    <w:rsid w:val="003E236D"/>
    <w:rsid w:val="003E2C05"/>
    <w:rsid w:val="003E3B68"/>
    <w:rsid w:val="003E4769"/>
    <w:rsid w:val="003E69C6"/>
    <w:rsid w:val="003F0791"/>
    <w:rsid w:val="003F2B42"/>
    <w:rsid w:val="003F3EC4"/>
    <w:rsid w:val="003F55B2"/>
    <w:rsid w:val="003F6DDA"/>
    <w:rsid w:val="00403D5C"/>
    <w:rsid w:val="00407944"/>
    <w:rsid w:val="00413DBB"/>
    <w:rsid w:val="0041521A"/>
    <w:rsid w:val="00416009"/>
    <w:rsid w:val="004166BD"/>
    <w:rsid w:val="00420C03"/>
    <w:rsid w:val="00422256"/>
    <w:rsid w:val="00424769"/>
    <w:rsid w:val="00426C43"/>
    <w:rsid w:val="00431289"/>
    <w:rsid w:val="00435159"/>
    <w:rsid w:val="0043581B"/>
    <w:rsid w:val="00437301"/>
    <w:rsid w:val="00437708"/>
    <w:rsid w:val="00437DC1"/>
    <w:rsid w:val="0044022A"/>
    <w:rsid w:val="00440753"/>
    <w:rsid w:val="00445D4C"/>
    <w:rsid w:val="00450218"/>
    <w:rsid w:val="0045749E"/>
    <w:rsid w:val="0046185C"/>
    <w:rsid w:val="004633F2"/>
    <w:rsid w:val="00470083"/>
    <w:rsid w:val="00476E09"/>
    <w:rsid w:val="004808DA"/>
    <w:rsid w:val="00484686"/>
    <w:rsid w:val="004847E6"/>
    <w:rsid w:val="00485143"/>
    <w:rsid w:val="00485B5D"/>
    <w:rsid w:val="00485D7D"/>
    <w:rsid w:val="00494012"/>
    <w:rsid w:val="00494C28"/>
    <w:rsid w:val="004A5468"/>
    <w:rsid w:val="004A76FC"/>
    <w:rsid w:val="004B2647"/>
    <w:rsid w:val="004B2C32"/>
    <w:rsid w:val="004B50BE"/>
    <w:rsid w:val="004D0FE6"/>
    <w:rsid w:val="004D28E2"/>
    <w:rsid w:val="004D48AF"/>
    <w:rsid w:val="004D6D11"/>
    <w:rsid w:val="004D7363"/>
    <w:rsid w:val="004E0CF6"/>
    <w:rsid w:val="004E2BBC"/>
    <w:rsid w:val="004E5A72"/>
    <w:rsid w:val="004F7DC1"/>
    <w:rsid w:val="004F7EFC"/>
    <w:rsid w:val="005006D0"/>
    <w:rsid w:val="00500CE7"/>
    <w:rsid w:val="00501469"/>
    <w:rsid w:val="005015F8"/>
    <w:rsid w:val="005066F1"/>
    <w:rsid w:val="00507E46"/>
    <w:rsid w:val="0051096A"/>
    <w:rsid w:val="00515DD2"/>
    <w:rsid w:val="00515EB2"/>
    <w:rsid w:val="005202B1"/>
    <w:rsid w:val="00520868"/>
    <w:rsid w:val="005210D3"/>
    <w:rsid w:val="00534D95"/>
    <w:rsid w:val="00534DBE"/>
    <w:rsid w:val="00543923"/>
    <w:rsid w:val="00545F51"/>
    <w:rsid w:val="00547D77"/>
    <w:rsid w:val="0055080C"/>
    <w:rsid w:val="00550C15"/>
    <w:rsid w:val="00552623"/>
    <w:rsid w:val="00553215"/>
    <w:rsid w:val="005539B5"/>
    <w:rsid w:val="00554CB1"/>
    <w:rsid w:val="005561F7"/>
    <w:rsid w:val="005563CA"/>
    <w:rsid w:val="00556FC5"/>
    <w:rsid w:val="00557407"/>
    <w:rsid w:val="005576BF"/>
    <w:rsid w:val="00557A6F"/>
    <w:rsid w:val="00560072"/>
    <w:rsid w:val="00560DD2"/>
    <w:rsid w:val="005618B4"/>
    <w:rsid w:val="005638EE"/>
    <w:rsid w:val="0056515F"/>
    <w:rsid w:val="00570D1D"/>
    <w:rsid w:val="00574A6A"/>
    <w:rsid w:val="005750F2"/>
    <w:rsid w:val="005828F2"/>
    <w:rsid w:val="0058709B"/>
    <w:rsid w:val="0058774D"/>
    <w:rsid w:val="005A0CD1"/>
    <w:rsid w:val="005A3AFB"/>
    <w:rsid w:val="005A59E6"/>
    <w:rsid w:val="005B3187"/>
    <w:rsid w:val="005B49FE"/>
    <w:rsid w:val="005B5597"/>
    <w:rsid w:val="005B60C8"/>
    <w:rsid w:val="005C174D"/>
    <w:rsid w:val="005C356A"/>
    <w:rsid w:val="005C3BA7"/>
    <w:rsid w:val="005C52A3"/>
    <w:rsid w:val="005C7518"/>
    <w:rsid w:val="005D0007"/>
    <w:rsid w:val="005D1C66"/>
    <w:rsid w:val="005D250B"/>
    <w:rsid w:val="005E3C4D"/>
    <w:rsid w:val="005E4C4C"/>
    <w:rsid w:val="005E5240"/>
    <w:rsid w:val="005F0A65"/>
    <w:rsid w:val="005F2437"/>
    <w:rsid w:val="005F2D47"/>
    <w:rsid w:val="005F44FA"/>
    <w:rsid w:val="005F5450"/>
    <w:rsid w:val="005F7421"/>
    <w:rsid w:val="005F765B"/>
    <w:rsid w:val="005F76E3"/>
    <w:rsid w:val="006040F8"/>
    <w:rsid w:val="00605271"/>
    <w:rsid w:val="0060571B"/>
    <w:rsid w:val="00611A01"/>
    <w:rsid w:val="00612A7B"/>
    <w:rsid w:val="00612FE3"/>
    <w:rsid w:val="006172F5"/>
    <w:rsid w:val="0062348B"/>
    <w:rsid w:val="00630E8A"/>
    <w:rsid w:val="00637D59"/>
    <w:rsid w:val="00641EE2"/>
    <w:rsid w:val="00642AA8"/>
    <w:rsid w:val="00643844"/>
    <w:rsid w:val="006523C4"/>
    <w:rsid w:val="0065264F"/>
    <w:rsid w:val="006559CC"/>
    <w:rsid w:val="00662AD6"/>
    <w:rsid w:val="00662D16"/>
    <w:rsid w:val="00663DCB"/>
    <w:rsid w:val="006770CC"/>
    <w:rsid w:val="0068126E"/>
    <w:rsid w:val="0068162F"/>
    <w:rsid w:val="00681E95"/>
    <w:rsid w:val="0068250E"/>
    <w:rsid w:val="00694D4C"/>
    <w:rsid w:val="00695F66"/>
    <w:rsid w:val="006A40D5"/>
    <w:rsid w:val="006A670B"/>
    <w:rsid w:val="006A69B5"/>
    <w:rsid w:val="006B3653"/>
    <w:rsid w:val="006B4472"/>
    <w:rsid w:val="006B4F08"/>
    <w:rsid w:val="006B7329"/>
    <w:rsid w:val="006C25DA"/>
    <w:rsid w:val="006C6476"/>
    <w:rsid w:val="006C7283"/>
    <w:rsid w:val="006C780F"/>
    <w:rsid w:val="006D1B8B"/>
    <w:rsid w:val="006D2614"/>
    <w:rsid w:val="006D43F1"/>
    <w:rsid w:val="006D7928"/>
    <w:rsid w:val="006E1486"/>
    <w:rsid w:val="006E4833"/>
    <w:rsid w:val="006E67E3"/>
    <w:rsid w:val="006F0FDE"/>
    <w:rsid w:val="006F70AD"/>
    <w:rsid w:val="00700BD0"/>
    <w:rsid w:val="007060A2"/>
    <w:rsid w:val="00711805"/>
    <w:rsid w:val="00711E5C"/>
    <w:rsid w:val="0071234F"/>
    <w:rsid w:val="007129FB"/>
    <w:rsid w:val="00716DB5"/>
    <w:rsid w:val="00720466"/>
    <w:rsid w:val="00720BED"/>
    <w:rsid w:val="00721C13"/>
    <w:rsid w:val="00722914"/>
    <w:rsid w:val="007232C4"/>
    <w:rsid w:val="007238F2"/>
    <w:rsid w:val="00725056"/>
    <w:rsid w:val="007319EC"/>
    <w:rsid w:val="0073416E"/>
    <w:rsid w:val="007360AF"/>
    <w:rsid w:val="00736F54"/>
    <w:rsid w:val="00743924"/>
    <w:rsid w:val="00746BE8"/>
    <w:rsid w:val="007516E6"/>
    <w:rsid w:val="00753F2A"/>
    <w:rsid w:val="00757521"/>
    <w:rsid w:val="00757F89"/>
    <w:rsid w:val="007654DB"/>
    <w:rsid w:val="0077135E"/>
    <w:rsid w:val="007730F6"/>
    <w:rsid w:val="0077384E"/>
    <w:rsid w:val="007824CD"/>
    <w:rsid w:val="0079443D"/>
    <w:rsid w:val="00794E6A"/>
    <w:rsid w:val="00795406"/>
    <w:rsid w:val="007A3F1D"/>
    <w:rsid w:val="007A5806"/>
    <w:rsid w:val="007B0DB8"/>
    <w:rsid w:val="007B1EF4"/>
    <w:rsid w:val="007B5259"/>
    <w:rsid w:val="007B6A3C"/>
    <w:rsid w:val="007B6E33"/>
    <w:rsid w:val="007B7217"/>
    <w:rsid w:val="007B75A9"/>
    <w:rsid w:val="007C6791"/>
    <w:rsid w:val="007C6B5B"/>
    <w:rsid w:val="007D0541"/>
    <w:rsid w:val="007D2F76"/>
    <w:rsid w:val="007D38F8"/>
    <w:rsid w:val="007D6BB0"/>
    <w:rsid w:val="007E27D6"/>
    <w:rsid w:val="007E5DA2"/>
    <w:rsid w:val="007F1EFF"/>
    <w:rsid w:val="00800035"/>
    <w:rsid w:val="00800097"/>
    <w:rsid w:val="008011AA"/>
    <w:rsid w:val="00804895"/>
    <w:rsid w:val="00807548"/>
    <w:rsid w:val="00810C61"/>
    <w:rsid w:val="0081358C"/>
    <w:rsid w:val="00814590"/>
    <w:rsid w:val="00814B00"/>
    <w:rsid w:val="008203A5"/>
    <w:rsid w:val="00823D4A"/>
    <w:rsid w:val="0082683C"/>
    <w:rsid w:val="00836084"/>
    <w:rsid w:val="00837341"/>
    <w:rsid w:val="00840EA1"/>
    <w:rsid w:val="00853BFE"/>
    <w:rsid w:val="00854342"/>
    <w:rsid w:val="00863F82"/>
    <w:rsid w:val="00866484"/>
    <w:rsid w:val="00867873"/>
    <w:rsid w:val="008720CD"/>
    <w:rsid w:val="0087598D"/>
    <w:rsid w:val="00884027"/>
    <w:rsid w:val="00884770"/>
    <w:rsid w:val="00885A35"/>
    <w:rsid w:val="008877A8"/>
    <w:rsid w:val="0089283F"/>
    <w:rsid w:val="008929DC"/>
    <w:rsid w:val="008A64B4"/>
    <w:rsid w:val="008B4AE0"/>
    <w:rsid w:val="008B5898"/>
    <w:rsid w:val="008C1169"/>
    <w:rsid w:val="008C354E"/>
    <w:rsid w:val="008C7D8D"/>
    <w:rsid w:val="008D00A8"/>
    <w:rsid w:val="008D3AD9"/>
    <w:rsid w:val="008D4184"/>
    <w:rsid w:val="008D54B2"/>
    <w:rsid w:val="008E1F02"/>
    <w:rsid w:val="008F16C7"/>
    <w:rsid w:val="008F4EC1"/>
    <w:rsid w:val="00900371"/>
    <w:rsid w:val="00910F15"/>
    <w:rsid w:val="009141D7"/>
    <w:rsid w:val="009222B5"/>
    <w:rsid w:val="009226A9"/>
    <w:rsid w:val="009229AB"/>
    <w:rsid w:val="00924209"/>
    <w:rsid w:val="00926240"/>
    <w:rsid w:val="00935170"/>
    <w:rsid w:val="00935618"/>
    <w:rsid w:val="009505D4"/>
    <w:rsid w:val="00952E87"/>
    <w:rsid w:val="009540A0"/>
    <w:rsid w:val="009546FB"/>
    <w:rsid w:val="00957D65"/>
    <w:rsid w:val="00960E2E"/>
    <w:rsid w:val="009623D3"/>
    <w:rsid w:val="00963590"/>
    <w:rsid w:val="00966D7C"/>
    <w:rsid w:val="00971DEB"/>
    <w:rsid w:val="009761F9"/>
    <w:rsid w:val="009769B5"/>
    <w:rsid w:val="0098088B"/>
    <w:rsid w:val="0098098D"/>
    <w:rsid w:val="00985CB8"/>
    <w:rsid w:val="00991685"/>
    <w:rsid w:val="00992E80"/>
    <w:rsid w:val="009A27C1"/>
    <w:rsid w:val="009A31A6"/>
    <w:rsid w:val="009A35D2"/>
    <w:rsid w:val="009B265F"/>
    <w:rsid w:val="009B3A6D"/>
    <w:rsid w:val="009B42A7"/>
    <w:rsid w:val="009B6DC5"/>
    <w:rsid w:val="009C514C"/>
    <w:rsid w:val="009C59F5"/>
    <w:rsid w:val="009C7534"/>
    <w:rsid w:val="009D1AB6"/>
    <w:rsid w:val="009D4A8F"/>
    <w:rsid w:val="009D50EA"/>
    <w:rsid w:val="009D51F0"/>
    <w:rsid w:val="009D6DAD"/>
    <w:rsid w:val="009E2F00"/>
    <w:rsid w:val="009F364A"/>
    <w:rsid w:val="009F4932"/>
    <w:rsid w:val="00A079B3"/>
    <w:rsid w:val="00A10907"/>
    <w:rsid w:val="00A115D0"/>
    <w:rsid w:val="00A121D0"/>
    <w:rsid w:val="00A12B00"/>
    <w:rsid w:val="00A12EA6"/>
    <w:rsid w:val="00A162A7"/>
    <w:rsid w:val="00A2059D"/>
    <w:rsid w:val="00A23D22"/>
    <w:rsid w:val="00A2529F"/>
    <w:rsid w:val="00A30AF0"/>
    <w:rsid w:val="00A321BD"/>
    <w:rsid w:val="00A34ABF"/>
    <w:rsid w:val="00A35AF8"/>
    <w:rsid w:val="00A403A6"/>
    <w:rsid w:val="00A408A6"/>
    <w:rsid w:val="00A41956"/>
    <w:rsid w:val="00A4244B"/>
    <w:rsid w:val="00A439C7"/>
    <w:rsid w:val="00A47558"/>
    <w:rsid w:val="00A54ADF"/>
    <w:rsid w:val="00A55C75"/>
    <w:rsid w:val="00A64579"/>
    <w:rsid w:val="00A70AAE"/>
    <w:rsid w:val="00A71877"/>
    <w:rsid w:val="00A82D92"/>
    <w:rsid w:val="00A835D7"/>
    <w:rsid w:val="00A853DB"/>
    <w:rsid w:val="00A866AF"/>
    <w:rsid w:val="00A87BC7"/>
    <w:rsid w:val="00A90127"/>
    <w:rsid w:val="00A951DB"/>
    <w:rsid w:val="00A97B91"/>
    <w:rsid w:val="00AA0BAC"/>
    <w:rsid w:val="00AA0E4B"/>
    <w:rsid w:val="00AA22E7"/>
    <w:rsid w:val="00AA43D7"/>
    <w:rsid w:val="00AC06A5"/>
    <w:rsid w:val="00AC080C"/>
    <w:rsid w:val="00AC4BC5"/>
    <w:rsid w:val="00AC6259"/>
    <w:rsid w:val="00AE08D1"/>
    <w:rsid w:val="00AE3333"/>
    <w:rsid w:val="00AE6FCC"/>
    <w:rsid w:val="00AF0563"/>
    <w:rsid w:val="00AF2CF4"/>
    <w:rsid w:val="00AF71D6"/>
    <w:rsid w:val="00B007E4"/>
    <w:rsid w:val="00B00E7B"/>
    <w:rsid w:val="00B0558C"/>
    <w:rsid w:val="00B13C13"/>
    <w:rsid w:val="00B158C5"/>
    <w:rsid w:val="00B22F8F"/>
    <w:rsid w:val="00B234ED"/>
    <w:rsid w:val="00B30366"/>
    <w:rsid w:val="00B3233A"/>
    <w:rsid w:val="00B32B5F"/>
    <w:rsid w:val="00B33EE5"/>
    <w:rsid w:val="00B33F42"/>
    <w:rsid w:val="00B35B4D"/>
    <w:rsid w:val="00B362EC"/>
    <w:rsid w:val="00B364A8"/>
    <w:rsid w:val="00B40840"/>
    <w:rsid w:val="00B40E70"/>
    <w:rsid w:val="00B42A1F"/>
    <w:rsid w:val="00B42CDF"/>
    <w:rsid w:val="00B44142"/>
    <w:rsid w:val="00B466B8"/>
    <w:rsid w:val="00B50567"/>
    <w:rsid w:val="00B605C7"/>
    <w:rsid w:val="00B67B0D"/>
    <w:rsid w:val="00B728FD"/>
    <w:rsid w:val="00B73EB4"/>
    <w:rsid w:val="00B74EE2"/>
    <w:rsid w:val="00B74F64"/>
    <w:rsid w:val="00B75656"/>
    <w:rsid w:val="00B76545"/>
    <w:rsid w:val="00B76B20"/>
    <w:rsid w:val="00B81F44"/>
    <w:rsid w:val="00B8259E"/>
    <w:rsid w:val="00B872B7"/>
    <w:rsid w:val="00B87CFE"/>
    <w:rsid w:val="00B91B4C"/>
    <w:rsid w:val="00B9252F"/>
    <w:rsid w:val="00B968C9"/>
    <w:rsid w:val="00B97D41"/>
    <w:rsid w:val="00BA284C"/>
    <w:rsid w:val="00BA2FB0"/>
    <w:rsid w:val="00BA307D"/>
    <w:rsid w:val="00BA4F44"/>
    <w:rsid w:val="00BA50D6"/>
    <w:rsid w:val="00BA5A0D"/>
    <w:rsid w:val="00BB50ED"/>
    <w:rsid w:val="00BC2BC0"/>
    <w:rsid w:val="00BC3127"/>
    <w:rsid w:val="00BD0658"/>
    <w:rsid w:val="00BD0F21"/>
    <w:rsid w:val="00BE2555"/>
    <w:rsid w:val="00BE2970"/>
    <w:rsid w:val="00BE4113"/>
    <w:rsid w:val="00BF1356"/>
    <w:rsid w:val="00BF1C80"/>
    <w:rsid w:val="00BF3D14"/>
    <w:rsid w:val="00BF4DC0"/>
    <w:rsid w:val="00C037E7"/>
    <w:rsid w:val="00C044ED"/>
    <w:rsid w:val="00C108AF"/>
    <w:rsid w:val="00C10B2D"/>
    <w:rsid w:val="00C11502"/>
    <w:rsid w:val="00C1335E"/>
    <w:rsid w:val="00C2138A"/>
    <w:rsid w:val="00C30A7E"/>
    <w:rsid w:val="00C32065"/>
    <w:rsid w:val="00C32B41"/>
    <w:rsid w:val="00C32D8C"/>
    <w:rsid w:val="00C41E0C"/>
    <w:rsid w:val="00C44ABB"/>
    <w:rsid w:val="00C50718"/>
    <w:rsid w:val="00C54282"/>
    <w:rsid w:val="00C54DE5"/>
    <w:rsid w:val="00C556FD"/>
    <w:rsid w:val="00C64B08"/>
    <w:rsid w:val="00C655FF"/>
    <w:rsid w:val="00C6711E"/>
    <w:rsid w:val="00C70734"/>
    <w:rsid w:val="00C73957"/>
    <w:rsid w:val="00C761A2"/>
    <w:rsid w:val="00C768E6"/>
    <w:rsid w:val="00C86C22"/>
    <w:rsid w:val="00C87D26"/>
    <w:rsid w:val="00C9060F"/>
    <w:rsid w:val="00C908F1"/>
    <w:rsid w:val="00C90F8E"/>
    <w:rsid w:val="00CA4BD1"/>
    <w:rsid w:val="00CB2AC9"/>
    <w:rsid w:val="00CB42C2"/>
    <w:rsid w:val="00CB6B88"/>
    <w:rsid w:val="00CB787E"/>
    <w:rsid w:val="00CC78D1"/>
    <w:rsid w:val="00CD53DA"/>
    <w:rsid w:val="00CD6340"/>
    <w:rsid w:val="00CD66C1"/>
    <w:rsid w:val="00CE3B7F"/>
    <w:rsid w:val="00CE4A2B"/>
    <w:rsid w:val="00CE5E44"/>
    <w:rsid w:val="00CF34F5"/>
    <w:rsid w:val="00CF57A1"/>
    <w:rsid w:val="00CF6D31"/>
    <w:rsid w:val="00D0493A"/>
    <w:rsid w:val="00D04BEF"/>
    <w:rsid w:val="00D061C0"/>
    <w:rsid w:val="00D10C02"/>
    <w:rsid w:val="00D112A4"/>
    <w:rsid w:val="00D1218C"/>
    <w:rsid w:val="00D1660D"/>
    <w:rsid w:val="00D2499A"/>
    <w:rsid w:val="00D25F11"/>
    <w:rsid w:val="00D31AB7"/>
    <w:rsid w:val="00D433D1"/>
    <w:rsid w:val="00D43821"/>
    <w:rsid w:val="00D47059"/>
    <w:rsid w:val="00D5461B"/>
    <w:rsid w:val="00D57DA2"/>
    <w:rsid w:val="00D6125F"/>
    <w:rsid w:val="00D6249B"/>
    <w:rsid w:val="00D646BE"/>
    <w:rsid w:val="00D65C22"/>
    <w:rsid w:val="00D675EF"/>
    <w:rsid w:val="00D67AB4"/>
    <w:rsid w:val="00D67F66"/>
    <w:rsid w:val="00D70623"/>
    <w:rsid w:val="00D709E1"/>
    <w:rsid w:val="00D71531"/>
    <w:rsid w:val="00D727C8"/>
    <w:rsid w:val="00D75018"/>
    <w:rsid w:val="00D81B28"/>
    <w:rsid w:val="00D84238"/>
    <w:rsid w:val="00D9013D"/>
    <w:rsid w:val="00D909D3"/>
    <w:rsid w:val="00D934E8"/>
    <w:rsid w:val="00D95DDF"/>
    <w:rsid w:val="00D97428"/>
    <w:rsid w:val="00DA38F9"/>
    <w:rsid w:val="00DB064A"/>
    <w:rsid w:val="00DB0AE2"/>
    <w:rsid w:val="00DB0C82"/>
    <w:rsid w:val="00DC0C68"/>
    <w:rsid w:val="00DC13B4"/>
    <w:rsid w:val="00DC2094"/>
    <w:rsid w:val="00DC2745"/>
    <w:rsid w:val="00DD1B9D"/>
    <w:rsid w:val="00DD294A"/>
    <w:rsid w:val="00DD2ECA"/>
    <w:rsid w:val="00DD4991"/>
    <w:rsid w:val="00DD7DBC"/>
    <w:rsid w:val="00DE43CE"/>
    <w:rsid w:val="00DE6A4B"/>
    <w:rsid w:val="00DF4775"/>
    <w:rsid w:val="00DF4F0F"/>
    <w:rsid w:val="00DF5471"/>
    <w:rsid w:val="00DF75C2"/>
    <w:rsid w:val="00E06598"/>
    <w:rsid w:val="00E0720E"/>
    <w:rsid w:val="00E0762C"/>
    <w:rsid w:val="00E1292A"/>
    <w:rsid w:val="00E132F1"/>
    <w:rsid w:val="00E20921"/>
    <w:rsid w:val="00E21EDF"/>
    <w:rsid w:val="00E22A51"/>
    <w:rsid w:val="00E26DFF"/>
    <w:rsid w:val="00E31350"/>
    <w:rsid w:val="00E34523"/>
    <w:rsid w:val="00E37E66"/>
    <w:rsid w:val="00E40437"/>
    <w:rsid w:val="00E42388"/>
    <w:rsid w:val="00E436D2"/>
    <w:rsid w:val="00E43985"/>
    <w:rsid w:val="00E43E0B"/>
    <w:rsid w:val="00E44A3A"/>
    <w:rsid w:val="00E45313"/>
    <w:rsid w:val="00E47C95"/>
    <w:rsid w:val="00E50DCF"/>
    <w:rsid w:val="00E53028"/>
    <w:rsid w:val="00E535ED"/>
    <w:rsid w:val="00E5596A"/>
    <w:rsid w:val="00E60FDB"/>
    <w:rsid w:val="00E617F0"/>
    <w:rsid w:val="00E63012"/>
    <w:rsid w:val="00E63C32"/>
    <w:rsid w:val="00E65D77"/>
    <w:rsid w:val="00E70CE9"/>
    <w:rsid w:val="00E73480"/>
    <w:rsid w:val="00E84E5B"/>
    <w:rsid w:val="00E86D97"/>
    <w:rsid w:val="00E86F01"/>
    <w:rsid w:val="00E9067C"/>
    <w:rsid w:val="00E93A6A"/>
    <w:rsid w:val="00E96336"/>
    <w:rsid w:val="00E97A22"/>
    <w:rsid w:val="00EA3A4C"/>
    <w:rsid w:val="00EA4F83"/>
    <w:rsid w:val="00EA6FE7"/>
    <w:rsid w:val="00EB068D"/>
    <w:rsid w:val="00EB25FC"/>
    <w:rsid w:val="00EB27BE"/>
    <w:rsid w:val="00EB3187"/>
    <w:rsid w:val="00EB326E"/>
    <w:rsid w:val="00EB5A08"/>
    <w:rsid w:val="00EB7100"/>
    <w:rsid w:val="00EB7B92"/>
    <w:rsid w:val="00EC0902"/>
    <w:rsid w:val="00EC36CC"/>
    <w:rsid w:val="00EC4A52"/>
    <w:rsid w:val="00ED4E16"/>
    <w:rsid w:val="00EE08BC"/>
    <w:rsid w:val="00EE0B5C"/>
    <w:rsid w:val="00EF20FA"/>
    <w:rsid w:val="00EF26EE"/>
    <w:rsid w:val="00F04348"/>
    <w:rsid w:val="00F06328"/>
    <w:rsid w:val="00F121BF"/>
    <w:rsid w:val="00F12230"/>
    <w:rsid w:val="00F139C8"/>
    <w:rsid w:val="00F2284A"/>
    <w:rsid w:val="00F27ACA"/>
    <w:rsid w:val="00F353EF"/>
    <w:rsid w:val="00F41E37"/>
    <w:rsid w:val="00F4296A"/>
    <w:rsid w:val="00F42F7D"/>
    <w:rsid w:val="00F43EED"/>
    <w:rsid w:val="00F4422D"/>
    <w:rsid w:val="00F46078"/>
    <w:rsid w:val="00F47B93"/>
    <w:rsid w:val="00F6715A"/>
    <w:rsid w:val="00F677ED"/>
    <w:rsid w:val="00F73D33"/>
    <w:rsid w:val="00F75212"/>
    <w:rsid w:val="00F773A6"/>
    <w:rsid w:val="00F80A2D"/>
    <w:rsid w:val="00F81540"/>
    <w:rsid w:val="00F84D79"/>
    <w:rsid w:val="00F87ADA"/>
    <w:rsid w:val="00F9332D"/>
    <w:rsid w:val="00F94404"/>
    <w:rsid w:val="00F9477C"/>
    <w:rsid w:val="00F9681A"/>
    <w:rsid w:val="00F968EA"/>
    <w:rsid w:val="00FA643A"/>
    <w:rsid w:val="00FA7A85"/>
    <w:rsid w:val="00FB03B4"/>
    <w:rsid w:val="00FB0E37"/>
    <w:rsid w:val="00FB2877"/>
    <w:rsid w:val="00FB36F6"/>
    <w:rsid w:val="00FB582B"/>
    <w:rsid w:val="00FB5D26"/>
    <w:rsid w:val="00FC0BFB"/>
    <w:rsid w:val="00FC0ED3"/>
    <w:rsid w:val="00FC5292"/>
    <w:rsid w:val="00FC5AC6"/>
    <w:rsid w:val="00FC7E94"/>
    <w:rsid w:val="00FD021B"/>
    <w:rsid w:val="00FD0AD3"/>
    <w:rsid w:val="00FD2A50"/>
    <w:rsid w:val="00FD5973"/>
    <w:rsid w:val="00FD5E6B"/>
    <w:rsid w:val="00FD71B8"/>
    <w:rsid w:val="00FE163A"/>
    <w:rsid w:val="00FE458F"/>
    <w:rsid w:val="00FF1AAC"/>
    <w:rsid w:val="00FF3DE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ocId w14:val="5D49E970"/>
  <w15:docId w15:val="{0DD1F8C3-1A87-49BC-A208-EDA9C12674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en-GB" w:eastAsia="en-GB"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84686"/>
    <w:pPr>
      <w:spacing w:after="200" w:line="360" w:lineRule="auto"/>
    </w:pPr>
    <w:rPr>
      <w:rFonts w:ascii="Arial" w:eastAsia="Times New Roman" w:hAnsi="Arial"/>
      <w:szCs w:val="20"/>
      <w:lang w:val="en-US" w:eastAsia="ja-JP"/>
    </w:rPr>
  </w:style>
  <w:style w:type="paragraph" w:styleId="Heading1">
    <w:name w:val="heading 1"/>
    <w:basedOn w:val="Normal"/>
    <w:next w:val="Normal"/>
    <w:link w:val="Heading1Char"/>
    <w:uiPriority w:val="99"/>
    <w:qFormat/>
    <w:rsid w:val="006C7283"/>
    <w:pPr>
      <w:spacing w:after="0" w:line="660" w:lineRule="exact"/>
      <w:outlineLvl w:val="0"/>
    </w:pPr>
    <w:rPr>
      <w:rFonts w:cs="Arial"/>
      <w:b/>
      <w:sz w:val="28"/>
      <w:szCs w:val="28"/>
      <w:lang w:val="en-GB" w:eastAsia="en-US"/>
    </w:rPr>
  </w:style>
  <w:style w:type="paragraph" w:styleId="Heading2">
    <w:name w:val="heading 2"/>
    <w:basedOn w:val="Normal"/>
    <w:next w:val="Normal"/>
    <w:link w:val="Heading2Char"/>
    <w:uiPriority w:val="99"/>
    <w:qFormat/>
    <w:rsid w:val="00F27ACA"/>
    <w:pPr>
      <w:keepNext/>
      <w:keepLines/>
      <w:spacing w:before="200" w:after="0"/>
      <w:outlineLvl w:val="1"/>
    </w:pPr>
    <w:rPr>
      <w:rFonts w:ascii="Cambria" w:hAnsi="Cambria"/>
      <w:b/>
      <w:bCs/>
      <w:color w:val="4F81BD"/>
      <w:sz w:val="26"/>
      <w:szCs w:val="26"/>
    </w:rPr>
  </w:style>
  <w:style w:type="paragraph" w:styleId="Heading3">
    <w:name w:val="heading 3"/>
    <w:basedOn w:val="Normal"/>
    <w:next w:val="Normal"/>
    <w:link w:val="Heading3Char"/>
    <w:uiPriority w:val="99"/>
    <w:qFormat/>
    <w:rsid w:val="0060571B"/>
    <w:pPr>
      <w:keepNext/>
      <w:keepLines/>
      <w:spacing w:before="200" w:after="0"/>
      <w:outlineLvl w:val="2"/>
    </w:pPr>
    <w:rPr>
      <w:rFonts w:ascii="Cambria" w:hAnsi="Cambria"/>
      <w:b/>
      <w:b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6C7283"/>
    <w:rPr>
      <w:rFonts w:ascii="Arial" w:hAnsi="Arial" w:cs="Arial"/>
      <w:b/>
      <w:sz w:val="28"/>
      <w:szCs w:val="28"/>
    </w:rPr>
  </w:style>
  <w:style w:type="character" w:customStyle="1" w:styleId="Heading2Char">
    <w:name w:val="Heading 2 Char"/>
    <w:basedOn w:val="DefaultParagraphFont"/>
    <w:link w:val="Heading2"/>
    <w:uiPriority w:val="99"/>
    <w:semiHidden/>
    <w:locked/>
    <w:rsid w:val="00F27ACA"/>
    <w:rPr>
      <w:rFonts w:ascii="Cambria" w:hAnsi="Cambria" w:cs="Times New Roman"/>
      <w:b/>
      <w:bCs/>
      <w:color w:val="4F81BD"/>
      <w:sz w:val="26"/>
      <w:szCs w:val="26"/>
      <w:lang w:val="en-US" w:eastAsia="ja-JP"/>
    </w:rPr>
  </w:style>
  <w:style w:type="character" w:customStyle="1" w:styleId="Heading3Char">
    <w:name w:val="Heading 3 Char"/>
    <w:basedOn w:val="DefaultParagraphFont"/>
    <w:link w:val="Heading3"/>
    <w:uiPriority w:val="99"/>
    <w:semiHidden/>
    <w:locked/>
    <w:rsid w:val="0060571B"/>
    <w:rPr>
      <w:rFonts w:ascii="Cambria" w:hAnsi="Cambria" w:cs="Times New Roman"/>
      <w:b/>
      <w:bCs/>
      <w:color w:val="4F81BD"/>
      <w:sz w:val="20"/>
      <w:szCs w:val="20"/>
      <w:lang w:val="en-US" w:eastAsia="ja-JP"/>
    </w:rPr>
  </w:style>
  <w:style w:type="table" w:styleId="TableGrid">
    <w:name w:val="Table Grid"/>
    <w:basedOn w:val="TableNormal"/>
    <w:uiPriority w:val="99"/>
    <w:rsid w:val="006C7283"/>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99"/>
    <w:qFormat/>
    <w:rsid w:val="006C7283"/>
    <w:pPr>
      <w:spacing w:after="0"/>
      <w:ind w:left="720"/>
    </w:pPr>
    <w:rPr>
      <w:rFonts w:ascii="Times New Roman" w:hAnsi="Times New Roman"/>
      <w:sz w:val="24"/>
      <w:szCs w:val="24"/>
      <w:lang w:val="en-GB" w:eastAsia="en-GB"/>
    </w:rPr>
  </w:style>
  <w:style w:type="character" w:customStyle="1" w:styleId="ListParagraphChar">
    <w:name w:val="List Paragraph Char"/>
    <w:link w:val="ListParagraph"/>
    <w:uiPriority w:val="99"/>
    <w:locked/>
    <w:rsid w:val="0060571B"/>
    <w:rPr>
      <w:rFonts w:ascii="Times New Roman" w:hAnsi="Times New Roman"/>
      <w:sz w:val="24"/>
      <w:lang w:eastAsia="en-GB"/>
    </w:rPr>
  </w:style>
  <w:style w:type="paragraph" w:styleId="NormalWeb">
    <w:name w:val="Normal (Web)"/>
    <w:basedOn w:val="Normal"/>
    <w:uiPriority w:val="99"/>
    <w:rsid w:val="002C6B16"/>
    <w:pPr>
      <w:spacing w:before="100" w:beforeAutospacing="1" w:after="100" w:afterAutospacing="1"/>
    </w:pPr>
    <w:rPr>
      <w:rFonts w:ascii="Times New Roman" w:hAnsi="Times New Roman"/>
      <w:szCs w:val="24"/>
      <w:lang w:val="en-GB" w:eastAsia="en-GB"/>
    </w:rPr>
  </w:style>
  <w:style w:type="table" w:customStyle="1" w:styleId="TableGrid1">
    <w:name w:val="Table Grid1"/>
    <w:uiPriority w:val="99"/>
    <w:rsid w:val="002C6B16"/>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List-Accent11">
    <w:name w:val="Light List - Accent 11"/>
    <w:uiPriority w:val="99"/>
    <w:rsid w:val="002C6B16"/>
    <w:rPr>
      <w:sz w:val="20"/>
      <w:szCs w:val="20"/>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pPr>
      <w:rPr>
        <w:rFonts w:cs="Times New Roman"/>
        <w:b/>
        <w:bCs/>
        <w:color w:val="FFFFFF"/>
      </w:rPr>
      <w:tblPr/>
      <w:tcPr>
        <w:shd w:val="clear" w:color="auto" w:fill="4F81BD"/>
      </w:tcPr>
    </w:tblStylePr>
    <w:tblStylePr w:type="lastRow">
      <w:pPr>
        <w:spacing w:before="0" w:after="0"/>
      </w:pPr>
      <w:rPr>
        <w:rFonts w:cs="Times New Roman"/>
        <w:b/>
        <w:bCs/>
      </w:rPr>
      <w:tblPr/>
      <w:tcPr>
        <w:tcBorders>
          <w:top w:val="double" w:sz="6" w:space="0" w:color="4F81BD"/>
          <w:left w:val="single" w:sz="8" w:space="0" w:color="4F81BD"/>
          <w:bottom w:val="single" w:sz="8" w:space="0" w:color="4F81BD"/>
          <w:right w:val="single" w:sz="8" w:space="0" w:color="4F81BD"/>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4F81BD"/>
          <w:left w:val="single" w:sz="8" w:space="0" w:color="4F81BD"/>
          <w:bottom w:val="single" w:sz="8" w:space="0" w:color="4F81BD"/>
          <w:right w:val="single" w:sz="8" w:space="0" w:color="4F81BD"/>
        </w:tcBorders>
      </w:tcPr>
    </w:tblStylePr>
    <w:tblStylePr w:type="band1Horz">
      <w:rPr>
        <w:rFonts w:cs="Times New Roman"/>
      </w:rPr>
      <w:tblPr/>
      <w:tcPr>
        <w:tcBorders>
          <w:top w:val="single" w:sz="8" w:space="0" w:color="4F81BD"/>
          <w:left w:val="single" w:sz="8" w:space="0" w:color="4F81BD"/>
          <w:bottom w:val="single" w:sz="8" w:space="0" w:color="4F81BD"/>
          <w:right w:val="single" w:sz="8" w:space="0" w:color="4F81BD"/>
        </w:tcBorders>
      </w:tcPr>
    </w:tblStylePr>
  </w:style>
  <w:style w:type="character" w:styleId="Strong">
    <w:name w:val="Strong"/>
    <w:basedOn w:val="DefaultParagraphFont"/>
    <w:uiPriority w:val="99"/>
    <w:qFormat/>
    <w:rsid w:val="002C6B16"/>
    <w:rPr>
      <w:rFonts w:cs="Times New Roman"/>
      <w:b/>
      <w:bCs/>
    </w:rPr>
  </w:style>
  <w:style w:type="table" w:styleId="LightList-Accent1">
    <w:name w:val="Light List Accent 1"/>
    <w:basedOn w:val="TableNormal"/>
    <w:uiPriority w:val="99"/>
    <w:rsid w:val="002C6B16"/>
    <w:rPr>
      <w:sz w:val="20"/>
      <w:szCs w:val="20"/>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pPr>
      <w:rPr>
        <w:rFonts w:cs="Times New Roman"/>
        <w:b/>
        <w:bCs/>
        <w:color w:val="FFFFFF"/>
      </w:rPr>
      <w:tblPr/>
      <w:tcPr>
        <w:shd w:val="clear" w:color="auto" w:fill="4F81BD"/>
      </w:tcPr>
    </w:tblStylePr>
    <w:tblStylePr w:type="lastRow">
      <w:pPr>
        <w:spacing w:before="0" w:after="0"/>
      </w:pPr>
      <w:rPr>
        <w:rFonts w:cs="Times New Roman"/>
        <w:b/>
        <w:bCs/>
      </w:rPr>
      <w:tblPr/>
      <w:tcPr>
        <w:tcBorders>
          <w:top w:val="double" w:sz="6" w:space="0" w:color="4F81BD"/>
          <w:left w:val="single" w:sz="8" w:space="0" w:color="4F81BD"/>
          <w:bottom w:val="single" w:sz="8" w:space="0" w:color="4F81BD"/>
          <w:right w:val="single" w:sz="8" w:space="0" w:color="4F81BD"/>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4F81BD"/>
          <w:left w:val="single" w:sz="8" w:space="0" w:color="4F81BD"/>
          <w:bottom w:val="single" w:sz="8" w:space="0" w:color="4F81BD"/>
          <w:right w:val="single" w:sz="8" w:space="0" w:color="4F81BD"/>
        </w:tcBorders>
      </w:tcPr>
    </w:tblStylePr>
    <w:tblStylePr w:type="band1Horz">
      <w:rPr>
        <w:rFonts w:cs="Times New Roman"/>
      </w:rPr>
      <w:tblPr/>
      <w:tcPr>
        <w:tcBorders>
          <w:top w:val="single" w:sz="8" w:space="0" w:color="4F81BD"/>
          <w:left w:val="single" w:sz="8" w:space="0" w:color="4F81BD"/>
          <w:bottom w:val="single" w:sz="8" w:space="0" w:color="4F81BD"/>
          <w:right w:val="single" w:sz="8" w:space="0" w:color="4F81BD"/>
        </w:tcBorders>
      </w:tcPr>
    </w:tblStylePr>
  </w:style>
  <w:style w:type="character" w:styleId="Hyperlink">
    <w:name w:val="Hyperlink"/>
    <w:basedOn w:val="DefaultParagraphFont"/>
    <w:uiPriority w:val="99"/>
    <w:rsid w:val="00AA43D7"/>
    <w:rPr>
      <w:rFonts w:cs="Times New Roman"/>
      <w:color w:val="0C3981"/>
      <w:u w:val="single"/>
    </w:rPr>
  </w:style>
  <w:style w:type="paragraph" w:styleId="Header">
    <w:name w:val="header"/>
    <w:basedOn w:val="Normal"/>
    <w:link w:val="HeaderChar"/>
    <w:uiPriority w:val="99"/>
    <w:rsid w:val="00F87ADA"/>
    <w:pPr>
      <w:tabs>
        <w:tab w:val="center" w:pos="4513"/>
        <w:tab w:val="right" w:pos="9026"/>
      </w:tabs>
      <w:spacing w:after="0"/>
    </w:pPr>
  </w:style>
  <w:style w:type="character" w:customStyle="1" w:styleId="HeaderChar">
    <w:name w:val="Header Char"/>
    <w:basedOn w:val="DefaultParagraphFont"/>
    <w:link w:val="Header"/>
    <w:uiPriority w:val="99"/>
    <w:locked/>
    <w:rsid w:val="00F87ADA"/>
    <w:rPr>
      <w:rFonts w:eastAsia="Times New Roman" w:cs="Times New Roman"/>
      <w:sz w:val="20"/>
      <w:szCs w:val="20"/>
      <w:lang w:val="en-US" w:eastAsia="ja-JP"/>
    </w:rPr>
  </w:style>
  <w:style w:type="paragraph" w:styleId="Footer">
    <w:name w:val="footer"/>
    <w:basedOn w:val="Normal"/>
    <w:link w:val="FooterChar"/>
    <w:uiPriority w:val="99"/>
    <w:rsid w:val="00F87ADA"/>
    <w:pPr>
      <w:tabs>
        <w:tab w:val="center" w:pos="4513"/>
        <w:tab w:val="right" w:pos="9026"/>
      </w:tabs>
      <w:spacing w:after="0"/>
    </w:pPr>
  </w:style>
  <w:style w:type="character" w:customStyle="1" w:styleId="FooterChar">
    <w:name w:val="Footer Char"/>
    <w:basedOn w:val="DefaultParagraphFont"/>
    <w:link w:val="Footer"/>
    <w:uiPriority w:val="99"/>
    <w:locked/>
    <w:rsid w:val="00F87ADA"/>
    <w:rPr>
      <w:rFonts w:eastAsia="Times New Roman" w:cs="Times New Roman"/>
      <w:sz w:val="20"/>
      <w:szCs w:val="20"/>
      <w:lang w:val="en-US" w:eastAsia="ja-JP"/>
    </w:rPr>
  </w:style>
  <w:style w:type="paragraph" w:customStyle="1" w:styleId="Default">
    <w:name w:val="Default"/>
    <w:uiPriority w:val="99"/>
    <w:rsid w:val="00557407"/>
    <w:pPr>
      <w:autoSpaceDE w:val="0"/>
      <w:autoSpaceDN w:val="0"/>
      <w:adjustRightInd w:val="0"/>
    </w:pPr>
    <w:rPr>
      <w:rFonts w:ascii="Arial" w:hAnsi="Arial" w:cs="Arial"/>
      <w:color w:val="000000"/>
      <w:sz w:val="24"/>
      <w:szCs w:val="24"/>
      <w:lang w:eastAsia="en-US"/>
    </w:rPr>
  </w:style>
  <w:style w:type="paragraph" w:styleId="BalloonText">
    <w:name w:val="Balloon Text"/>
    <w:basedOn w:val="Normal"/>
    <w:link w:val="BalloonTextChar"/>
    <w:uiPriority w:val="99"/>
    <w:semiHidden/>
    <w:rsid w:val="00DD4991"/>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DD4991"/>
    <w:rPr>
      <w:rFonts w:ascii="Tahoma" w:hAnsi="Tahoma" w:cs="Tahoma"/>
      <w:sz w:val="16"/>
      <w:szCs w:val="16"/>
      <w:lang w:val="en-US" w:eastAsia="ja-JP"/>
    </w:rPr>
  </w:style>
  <w:style w:type="paragraph" w:styleId="Caption">
    <w:name w:val="caption"/>
    <w:basedOn w:val="Normal"/>
    <w:next w:val="Normal"/>
    <w:uiPriority w:val="99"/>
    <w:qFormat/>
    <w:rsid w:val="00C11502"/>
    <w:rPr>
      <w:b/>
      <w:bCs/>
      <w:color w:val="4F81BD"/>
      <w:sz w:val="18"/>
      <w:szCs w:val="18"/>
    </w:rPr>
  </w:style>
  <w:style w:type="table" w:customStyle="1" w:styleId="TableGrid2">
    <w:name w:val="Table Grid2"/>
    <w:uiPriority w:val="99"/>
    <w:rsid w:val="00B32B5F"/>
    <w:rPr>
      <w:rFonts w:ascii="Times New Roman" w:eastAsia="Times New Roman" w:hAnsi="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1">
    <w:name w:val="Table Grid11"/>
    <w:uiPriority w:val="99"/>
    <w:rsid w:val="00B32B5F"/>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odyText">
    <w:name w:val="Body Text"/>
    <w:basedOn w:val="Normal"/>
    <w:link w:val="BodyTextChar"/>
    <w:uiPriority w:val="99"/>
    <w:rsid w:val="00EB27BE"/>
    <w:pPr>
      <w:spacing w:after="0" w:line="240" w:lineRule="auto"/>
    </w:pPr>
    <w:rPr>
      <w:rFonts w:cs="Arial"/>
      <w:szCs w:val="22"/>
      <w:lang w:val="en-GB" w:eastAsia="en-US"/>
    </w:rPr>
  </w:style>
  <w:style w:type="character" w:customStyle="1" w:styleId="BodyTextChar">
    <w:name w:val="Body Text Char"/>
    <w:basedOn w:val="DefaultParagraphFont"/>
    <w:link w:val="BodyText"/>
    <w:uiPriority w:val="99"/>
    <w:locked/>
    <w:rsid w:val="00EB27BE"/>
    <w:rPr>
      <w:rFonts w:ascii="Arial" w:hAnsi="Arial" w:cs="Arial"/>
    </w:rPr>
  </w:style>
  <w:style w:type="character" w:styleId="CommentReference">
    <w:name w:val="annotation reference"/>
    <w:basedOn w:val="DefaultParagraphFont"/>
    <w:uiPriority w:val="99"/>
    <w:semiHidden/>
    <w:rsid w:val="0089283F"/>
    <w:rPr>
      <w:rFonts w:cs="Times New Roman"/>
      <w:sz w:val="16"/>
      <w:szCs w:val="16"/>
    </w:rPr>
  </w:style>
  <w:style w:type="paragraph" w:styleId="CommentText">
    <w:name w:val="annotation text"/>
    <w:basedOn w:val="Normal"/>
    <w:link w:val="CommentTextChar"/>
    <w:uiPriority w:val="99"/>
    <w:rsid w:val="0089283F"/>
    <w:pPr>
      <w:spacing w:line="240" w:lineRule="auto"/>
    </w:pPr>
    <w:rPr>
      <w:sz w:val="20"/>
    </w:rPr>
  </w:style>
  <w:style w:type="character" w:customStyle="1" w:styleId="CommentTextChar">
    <w:name w:val="Comment Text Char"/>
    <w:basedOn w:val="DefaultParagraphFont"/>
    <w:link w:val="CommentText"/>
    <w:uiPriority w:val="99"/>
    <w:locked/>
    <w:rsid w:val="0089283F"/>
    <w:rPr>
      <w:rFonts w:ascii="Arial" w:hAnsi="Arial" w:cs="Times New Roman"/>
      <w:sz w:val="20"/>
      <w:szCs w:val="20"/>
      <w:lang w:val="en-US" w:eastAsia="ja-JP"/>
    </w:rPr>
  </w:style>
  <w:style w:type="paragraph" w:styleId="CommentSubject">
    <w:name w:val="annotation subject"/>
    <w:basedOn w:val="CommentText"/>
    <w:next w:val="CommentText"/>
    <w:link w:val="CommentSubjectChar"/>
    <w:uiPriority w:val="99"/>
    <w:semiHidden/>
    <w:rsid w:val="0089283F"/>
    <w:rPr>
      <w:b/>
      <w:bCs/>
    </w:rPr>
  </w:style>
  <w:style w:type="character" w:customStyle="1" w:styleId="CommentSubjectChar">
    <w:name w:val="Comment Subject Char"/>
    <w:basedOn w:val="CommentTextChar"/>
    <w:link w:val="CommentSubject"/>
    <w:uiPriority w:val="99"/>
    <w:semiHidden/>
    <w:locked/>
    <w:rsid w:val="0089283F"/>
    <w:rPr>
      <w:rFonts w:ascii="Arial" w:hAnsi="Arial" w:cs="Times New Roman"/>
      <w:b/>
      <w:bCs/>
      <w:sz w:val="20"/>
      <w:szCs w:val="20"/>
      <w:lang w:val="en-US" w:eastAsia="ja-JP"/>
    </w:rPr>
  </w:style>
  <w:style w:type="paragraph" w:customStyle="1" w:styleId="DHBodycopy">
    <w:name w:val="DH Body copy"/>
    <w:basedOn w:val="Normal"/>
    <w:uiPriority w:val="99"/>
    <w:rsid w:val="007D6BB0"/>
    <w:pPr>
      <w:spacing w:after="0" w:line="320" w:lineRule="exact"/>
    </w:pPr>
    <w:rPr>
      <w:sz w:val="24"/>
      <w:lang w:val="en-GB" w:eastAsia="en-US"/>
    </w:rPr>
  </w:style>
  <w:style w:type="paragraph" w:styleId="FootnoteText">
    <w:name w:val="footnote text"/>
    <w:basedOn w:val="Normal"/>
    <w:link w:val="FootnoteTextChar"/>
    <w:uiPriority w:val="99"/>
    <w:semiHidden/>
    <w:rsid w:val="007D6BB0"/>
    <w:pPr>
      <w:spacing w:after="0" w:line="240" w:lineRule="auto"/>
    </w:pPr>
    <w:rPr>
      <w:rFonts w:ascii="Calibri" w:hAnsi="Calibri"/>
      <w:sz w:val="20"/>
      <w:lang w:val="en-GB"/>
    </w:rPr>
  </w:style>
  <w:style w:type="character" w:customStyle="1" w:styleId="FootnoteTextChar">
    <w:name w:val="Footnote Text Char"/>
    <w:basedOn w:val="DefaultParagraphFont"/>
    <w:link w:val="FootnoteText"/>
    <w:uiPriority w:val="99"/>
    <w:semiHidden/>
    <w:locked/>
    <w:rsid w:val="007D6BB0"/>
    <w:rPr>
      <w:rFonts w:eastAsia="Times New Roman" w:cs="Times New Roman"/>
      <w:sz w:val="20"/>
      <w:szCs w:val="20"/>
      <w:lang w:eastAsia="ja-JP"/>
    </w:rPr>
  </w:style>
  <w:style w:type="character" w:styleId="FootnoteReference">
    <w:name w:val="footnote reference"/>
    <w:basedOn w:val="DefaultParagraphFont"/>
    <w:uiPriority w:val="99"/>
    <w:semiHidden/>
    <w:rsid w:val="007D6BB0"/>
    <w:rPr>
      <w:rFonts w:cs="Times New Roman"/>
      <w:vertAlign w:val="superscript"/>
    </w:rPr>
  </w:style>
  <w:style w:type="character" w:styleId="EndnoteReference">
    <w:name w:val="endnote reference"/>
    <w:basedOn w:val="DefaultParagraphFont"/>
    <w:uiPriority w:val="99"/>
    <w:semiHidden/>
    <w:rsid w:val="00303466"/>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0945406">
      <w:marLeft w:val="0"/>
      <w:marRight w:val="0"/>
      <w:marTop w:val="0"/>
      <w:marBottom w:val="0"/>
      <w:divBdr>
        <w:top w:val="none" w:sz="0" w:space="0" w:color="auto"/>
        <w:left w:val="none" w:sz="0" w:space="0" w:color="auto"/>
        <w:bottom w:val="none" w:sz="0" w:space="0" w:color="auto"/>
        <w:right w:val="none" w:sz="0" w:space="0" w:color="auto"/>
      </w:divBdr>
      <w:divsChild>
        <w:div w:id="180945449">
          <w:marLeft w:val="0"/>
          <w:marRight w:val="0"/>
          <w:marTop w:val="0"/>
          <w:marBottom w:val="0"/>
          <w:divBdr>
            <w:top w:val="none" w:sz="0" w:space="0" w:color="auto"/>
            <w:left w:val="none" w:sz="0" w:space="0" w:color="auto"/>
            <w:bottom w:val="none" w:sz="0" w:space="0" w:color="auto"/>
            <w:right w:val="none" w:sz="0" w:space="0" w:color="auto"/>
          </w:divBdr>
          <w:divsChild>
            <w:div w:id="180945409">
              <w:marLeft w:val="0"/>
              <w:marRight w:val="0"/>
              <w:marTop w:val="0"/>
              <w:marBottom w:val="0"/>
              <w:divBdr>
                <w:top w:val="none" w:sz="0" w:space="0" w:color="auto"/>
                <w:left w:val="none" w:sz="0" w:space="0" w:color="auto"/>
                <w:bottom w:val="none" w:sz="0" w:space="0" w:color="auto"/>
                <w:right w:val="none" w:sz="0" w:space="0" w:color="auto"/>
              </w:divBdr>
              <w:divsChild>
                <w:div w:id="180945435">
                  <w:marLeft w:val="0"/>
                  <w:marRight w:val="0"/>
                  <w:marTop w:val="0"/>
                  <w:marBottom w:val="0"/>
                  <w:divBdr>
                    <w:top w:val="none" w:sz="0" w:space="0" w:color="auto"/>
                    <w:left w:val="none" w:sz="0" w:space="0" w:color="auto"/>
                    <w:bottom w:val="none" w:sz="0" w:space="0" w:color="auto"/>
                    <w:right w:val="none" w:sz="0" w:space="0" w:color="auto"/>
                  </w:divBdr>
                  <w:divsChild>
                    <w:div w:id="180945459">
                      <w:marLeft w:val="0"/>
                      <w:marRight w:val="0"/>
                      <w:marTop w:val="0"/>
                      <w:marBottom w:val="0"/>
                      <w:divBdr>
                        <w:top w:val="none" w:sz="0" w:space="0" w:color="auto"/>
                        <w:left w:val="none" w:sz="0" w:space="0" w:color="auto"/>
                        <w:bottom w:val="none" w:sz="0" w:space="0" w:color="auto"/>
                        <w:right w:val="none" w:sz="0" w:space="0" w:color="auto"/>
                      </w:divBdr>
                      <w:divsChild>
                        <w:div w:id="180945466">
                          <w:marLeft w:val="0"/>
                          <w:marRight w:val="0"/>
                          <w:marTop w:val="0"/>
                          <w:marBottom w:val="0"/>
                          <w:divBdr>
                            <w:top w:val="none" w:sz="0" w:space="0" w:color="auto"/>
                            <w:left w:val="none" w:sz="0" w:space="0" w:color="auto"/>
                            <w:bottom w:val="none" w:sz="0" w:space="0" w:color="auto"/>
                            <w:right w:val="none" w:sz="0" w:space="0" w:color="auto"/>
                          </w:divBdr>
                          <w:divsChild>
                            <w:div w:id="180945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0945407">
      <w:marLeft w:val="0"/>
      <w:marRight w:val="0"/>
      <w:marTop w:val="0"/>
      <w:marBottom w:val="0"/>
      <w:divBdr>
        <w:top w:val="none" w:sz="0" w:space="0" w:color="auto"/>
        <w:left w:val="none" w:sz="0" w:space="0" w:color="auto"/>
        <w:bottom w:val="none" w:sz="0" w:space="0" w:color="auto"/>
        <w:right w:val="none" w:sz="0" w:space="0" w:color="auto"/>
      </w:divBdr>
    </w:div>
    <w:div w:id="180945412">
      <w:marLeft w:val="0"/>
      <w:marRight w:val="0"/>
      <w:marTop w:val="0"/>
      <w:marBottom w:val="0"/>
      <w:divBdr>
        <w:top w:val="none" w:sz="0" w:space="0" w:color="auto"/>
        <w:left w:val="none" w:sz="0" w:space="0" w:color="auto"/>
        <w:bottom w:val="none" w:sz="0" w:space="0" w:color="auto"/>
        <w:right w:val="none" w:sz="0" w:space="0" w:color="auto"/>
      </w:divBdr>
    </w:div>
    <w:div w:id="180945415">
      <w:marLeft w:val="0"/>
      <w:marRight w:val="0"/>
      <w:marTop w:val="0"/>
      <w:marBottom w:val="0"/>
      <w:divBdr>
        <w:top w:val="none" w:sz="0" w:space="0" w:color="auto"/>
        <w:left w:val="none" w:sz="0" w:space="0" w:color="auto"/>
        <w:bottom w:val="none" w:sz="0" w:space="0" w:color="auto"/>
        <w:right w:val="none" w:sz="0" w:space="0" w:color="auto"/>
      </w:divBdr>
    </w:div>
    <w:div w:id="180945418">
      <w:marLeft w:val="0"/>
      <w:marRight w:val="0"/>
      <w:marTop w:val="0"/>
      <w:marBottom w:val="0"/>
      <w:divBdr>
        <w:top w:val="none" w:sz="0" w:space="0" w:color="auto"/>
        <w:left w:val="none" w:sz="0" w:space="0" w:color="auto"/>
        <w:bottom w:val="none" w:sz="0" w:space="0" w:color="auto"/>
        <w:right w:val="none" w:sz="0" w:space="0" w:color="auto"/>
      </w:divBdr>
      <w:divsChild>
        <w:div w:id="180945450">
          <w:marLeft w:val="0"/>
          <w:marRight w:val="0"/>
          <w:marTop w:val="0"/>
          <w:marBottom w:val="0"/>
          <w:divBdr>
            <w:top w:val="none" w:sz="0" w:space="0" w:color="auto"/>
            <w:left w:val="none" w:sz="0" w:space="0" w:color="auto"/>
            <w:bottom w:val="none" w:sz="0" w:space="0" w:color="auto"/>
            <w:right w:val="none" w:sz="0" w:space="0" w:color="auto"/>
          </w:divBdr>
          <w:divsChild>
            <w:div w:id="180945401">
              <w:marLeft w:val="0"/>
              <w:marRight w:val="0"/>
              <w:marTop w:val="0"/>
              <w:marBottom w:val="0"/>
              <w:divBdr>
                <w:top w:val="none" w:sz="0" w:space="0" w:color="auto"/>
                <w:left w:val="none" w:sz="0" w:space="0" w:color="auto"/>
                <w:bottom w:val="none" w:sz="0" w:space="0" w:color="auto"/>
                <w:right w:val="none" w:sz="0" w:space="0" w:color="auto"/>
              </w:divBdr>
              <w:divsChild>
                <w:div w:id="180945429">
                  <w:marLeft w:val="0"/>
                  <w:marRight w:val="0"/>
                  <w:marTop w:val="0"/>
                  <w:marBottom w:val="0"/>
                  <w:divBdr>
                    <w:top w:val="none" w:sz="0" w:space="0" w:color="auto"/>
                    <w:left w:val="none" w:sz="0" w:space="0" w:color="auto"/>
                    <w:bottom w:val="none" w:sz="0" w:space="0" w:color="auto"/>
                    <w:right w:val="none" w:sz="0" w:space="0" w:color="auto"/>
                  </w:divBdr>
                  <w:divsChild>
                    <w:div w:id="180945430">
                      <w:marLeft w:val="0"/>
                      <w:marRight w:val="0"/>
                      <w:marTop w:val="0"/>
                      <w:marBottom w:val="0"/>
                      <w:divBdr>
                        <w:top w:val="none" w:sz="0" w:space="0" w:color="auto"/>
                        <w:left w:val="none" w:sz="0" w:space="0" w:color="auto"/>
                        <w:bottom w:val="none" w:sz="0" w:space="0" w:color="auto"/>
                        <w:right w:val="none" w:sz="0" w:space="0" w:color="auto"/>
                      </w:divBdr>
                      <w:divsChild>
                        <w:div w:id="180945434">
                          <w:marLeft w:val="-270"/>
                          <w:marRight w:val="-270"/>
                          <w:marTop w:val="0"/>
                          <w:marBottom w:val="0"/>
                          <w:divBdr>
                            <w:top w:val="none" w:sz="0" w:space="0" w:color="auto"/>
                            <w:left w:val="none" w:sz="0" w:space="0" w:color="auto"/>
                            <w:bottom w:val="none" w:sz="0" w:space="0" w:color="auto"/>
                            <w:right w:val="none" w:sz="0" w:space="0" w:color="auto"/>
                          </w:divBdr>
                          <w:divsChild>
                            <w:div w:id="180945436">
                              <w:marLeft w:val="0"/>
                              <w:marRight w:val="0"/>
                              <w:marTop w:val="0"/>
                              <w:marBottom w:val="0"/>
                              <w:divBdr>
                                <w:top w:val="none" w:sz="0" w:space="0" w:color="auto"/>
                                <w:left w:val="none" w:sz="0" w:space="0" w:color="auto"/>
                                <w:bottom w:val="none" w:sz="0" w:space="0" w:color="auto"/>
                                <w:right w:val="none" w:sz="0" w:space="0" w:color="auto"/>
                              </w:divBdr>
                              <w:divsChild>
                                <w:div w:id="180945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0945420">
      <w:marLeft w:val="0"/>
      <w:marRight w:val="0"/>
      <w:marTop w:val="0"/>
      <w:marBottom w:val="0"/>
      <w:divBdr>
        <w:top w:val="none" w:sz="0" w:space="0" w:color="auto"/>
        <w:left w:val="none" w:sz="0" w:space="0" w:color="auto"/>
        <w:bottom w:val="none" w:sz="0" w:space="0" w:color="auto"/>
        <w:right w:val="none" w:sz="0" w:space="0" w:color="auto"/>
      </w:divBdr>
      <w:divsChild>
        <w:div w:id="180945416">
          <w:marLeft w:val="0"/>
          <w:marRight w:val="0"/>
          <w:marTop w:val="0"/>
          <w:marBottom w:val="0"/>
          <w:divBdr>
            <w:top w:val="none" w:sz="0" w:space="0" w:color="auto"/>
            <w:left w:val="none" w:sz="0" w:space="0" w:color="auto"/>
            <w:bottom w:val="none" w:sz="0" w:space="0" w:color="auto"/>
            <w:right w:val="none" w:sz="0" w:space="0" w:color="auto"/>
          </w:divBdr>
          <w:divsChild>
            <w:div w:id="180945465">
              <w:marLeft w:val="0"/>
              <w:marRight w:val="0"/>
              <w:marTop w:val="0"/>
              <w:marBottom w:val="0"/>
              <w:divBdr>
                <w:top w:val="none" w:sz="0" w:space="0" w:color="auto"/>
                <w:left w:val="none" w:sz="0" w:space="0" w:color="auto"/>
                <w:bottom w:val="none" w:sz="0" w:space="0" w:color="auto"/>
                <w:right w:val="none" w:sz="0" w:space="0" w:color="auto"/>
              </w:divBdr>
              <w:divsChild>
                <w:div w:id="180945446">
                  <w:marLeft w:val="0"/>
                  <w:marRight w:val="1"/>
                  <w:marTop w:val="0"/>
                  <w:marBottom w:val="0"/>
                  <w:divBdr>
                    <w:top w:val="none" w:sz="0" w:space="0" w:color="auto"/>
                    <w:left w:val="none" w:sz="0" w:space="0" w:color="auto"/>
                    <w:bottom w:val="none" w:sz="0" w:space="0" w:color="auto"/>
                    <w:right w:val="none" w:sz="0" w:space="0" w:color="auto"/>
                  </w:divBdr>
                  <w:divsChild>
                    <w:div w:id="180945428">
                      <w:marLeft w:val="0"/>
                      <w:marRight w:val="0"/>
                      <w:marTop w:val="0"/>
                      <w:marBottom w:val="90"/>
                      <w:divBdr>
                        <w:top w:val="none" w:sz="0" w:space="0" w:color="auto"/>
                        <w:left w:val="none" w:sz="0" w:space="0" w:color="auto"/>
                        <w:bottom w:val="none" w:sz="0" w:space="0" w:color="auto"/>
                        <w:right w:val="none" w:sz="0" w:space="0" w:color="auto"/>
                      </w:divBdr>
                    </w:div>
                  </w:divsChild>
                </w:div>
              </w:divsChild>
            </w:div>
          </w:divsChild>
        </w:div>
      </w:divsChild>
    </w:div>
    <w:div w:id="180945425">
      <w:marLeft w:val="0"/>
      <w:marRight w:val="0"/>
      <w:marTop w:val="0"/>
      <w:marBottom w:val="0"/>
      <w:divBdr>
        <w:top w:val="none" w:sz="0" w:space="0" w:color="auto"/>
        <w:left w:val="none" w:sz="0" w:space="0" w:color="auto"/>
        <w:bottom w:val="none" w:sz="0" w:space="0" w:color="auto"/>
        <w:right w:val="none" w:sz="0" w:space="0" w:color="auto"/>
      </w:divBdr>
    </w:div>
    <w:div w:id="180945439">
      <w:marLeft w:val="0"/>
      <w:marRight w:val="0"/>
      <w:marTop w:val="0"/>
      <w:marBottom w:val="0"/>
      <w:divBdr>
        <w:top w:val="none" w:sz="0" w:space="0" w:color="auto"/>
        <w:left w:val="none" w:sz="0" w:space="0" w:color="auto"/>
        <w:bottom w:val="none" w:sz="0" w:space="0" w:color="auto"/>
        <w:right w:val="none" w:sz="0" w:space="0" w:color="auto"/>
      </w:divBdr>
      <w:divsChild>
        <w:div w:id="180945394">
          <w:marLeft w:val="0"/>
          <w:marRight w:val="0"/>
          <w:marTop w:val="0"/>
          <w:marBottom w:val="0"/>
          <w:divBdr>
            <w:top w:val="none" w:sz="0" w:space="0" w:color="auto"/>
            <w:left w:val="none" w:sz="0" w:space="0" w:color="auto"/>
            <w:bottom w:val="none" w:sz="0" w:space="0" w:color="auto"/>
            <w:right w:val="none" w:sz="0" w:space="0" w:color="auto"/>
          </w:divBdr>
          <w:divsChild>
            <w:div w:id="180945426">
              <w:marLeft w:val="0"/>
              <w:marRight w:val="0"/>
              <w:marTop w:val="150"/>
              <w:marBottom w:val="0"/>
              <w:divBdr>
                <w:top w:val="single" w:sz="18" w:space="12" w:color="EEEEEE"/>
                <w:left w:val="none" w:sz="0" w:space="0" w:color="auto"/>
                <w:bottom w:val="none" w:sz="0" w:space="0" w:color="auto"/>
                <w:right w:val="none" w:sz="0" w:space="0" w:color="auto"/>
              </w:divBdr>
            </w:div>
          </w:divsChild>
        </w:div>
      </w:divsChild>
    </w:div>
    <w:div w:id="180945440">
      <w:marLeft w:val="0"/>
      <w:marRight w:val="0"/>
      <w:marTop w:val="0"/>
      <w:marBottom w:val="0"/>
      <w:divBdr>
        <w:top w:val="none" w:sz="0" w:space="0" w:color="auto"/>
        <w:left w:val="none" w:sz="0" w:space="0" w:color="auto"/>
        <w:bottom w:val="none" w:sz="0" w:space="0" w:color="auto"/>
        <w:right w:val="none" w:sz="0" w:space="0" w:color="auto"/>
      </w:divBdr>
    </w:div>
    <w:div w:id="180945442">
      <w:marLeft w:val="0"/>
      <w:marRight w:val="0"/>
      <w:marTop w:val="0"/>
      <w:marBottom w:val="0"/>
      <w:divBdr>
        <w:top w:val="none" w:sz="0" w:space="0" w:color="auto"/>
        <w:left w:val="none" w:sz="0" w:space="0" w:color="auto"/>
        <w:bottom w:val="none" w:sz="0" w:space="0" w:color="auto"/>
        <w:right w:val="none" w:sz="0" w:space="0" w:color="auto"/>
      </w:divBdr>
      <w:divsChild>
        <w:div w:id="180945399">
          <w:marLeft w:val="0"/>
          <w:marRight w:val="0"/>
          <w:marTop w:val="0"/>
          <w:marBottom w:val="0"/>
          <w:divBdr>
            <w:top w:val="none" w:sz="0" w:space="0" w:color="auto"/>
            <w:left w:val="none" w:sz="0" w:space="0" w:color="auto"/>
            <w:bottom w:val="none" w:sz="0" w:space="0" w:color="auto"/>
            <w:right w:val="none" w:sz="0" w:space="0" w:color="auto"/>
          </w:divBdr>
          <w:divsChild>
            <w:div w:id="180945410">
              <w:marLeft w:val="0"/>
              <w:marRight w:val="0"/>
              <w:marTop w:val="0"/>
              <w:marBottom w:val="0"/>
              <w:divBdr>
                <w:top w:val="none" w:sz="0" w:space="0" w:color="auto"/>
                <w:left w:val="none" w:sz="0" w:space="0" w:color="auto"/>
                <w:bottom w:val="none" w:sz="0" w:space="0" w:color="auto"/>
                <w:right w:val="none" w:sz="0" w:space="0" w:color="auto"/>
              </w:divBdr>
              <w:divsChild>
                <w:div w:id="180945422">
                  <w:marLeft w:val="0"/>
                  <w:marRight w:val="0"/>
                  <w:marTop w:val="0"/>
                  <w:marBottom w:val="90"/>
                  <w:divBdr>
                    <w:top w:val="none" w:sz="0" w:space="0" w:color="auto"/>
                    <w:left w:val="none" w:sz="0" w:space="0" w:color="auto"/>
                    <w:bottom w:val="none" w:sz="0" w:space="0" w:color="auto"/>
                    <w:right w:val="none" w:sz="0" w:space="0" w:color="auto"/>
                  </w:divBdr>
                </w:div>
                <w:div w:id="180945464">
                  <w:marLeft w:val="0"/>
                  <w:marRight w:val="1"/>
                  <w:marTop w:val="0"/>
                  <w:marBottom w:val="0"/>
                  <w:divBdr>
                    <w:top w:val="none" w:sz="0" w:space="0" w:color="auto"/>
                    <w:left w:val="none" w:sz="0" w:space="0" w:color="auto"/>
                    <w:bottom w:val="none" w:sz="0" w:space="0" w:color="auto"/>
                    <w:right w:val="none" w:sz="0" w:space="0" w:color="auto"/>
                  </w:divBdr>
                  <w:divsChild>
                    <w:div w:id="180945463">
                      <w:marLeft w:val="0"/>
                      <w:marRight w:val="0"/>
                      <w:marTop w:val="0"/>
                      <w:marBottom w:val="90"/>
                      <w:divBdr>
                        <w:top w:val="none" w:sz="0" w:space="0" w:color="auto"/>
                        <w:left w:val="none" w:sz="0" w:space="0" w:color="auto"/>
                        <w:bottom w:val="none" w:sz="0" w:space="0" w:color="auto"/>
                        <w:right w:val="none" w:sz="0" w:space="0" w:color="auto"/>
                      </w:divBdr>
                    </w:div>
                  </w:divsChild>
                </w:div>
              </w:divsChild>
            </w:div>
          </w:divsChild>
        </w:div>
      </w:divsChild>
    </w:div>
    <w:div w:id="180945444">
      <w:marLeft w:val="0"/>
      <w:marRight w:val="0"/>
      <w:marTop w:val="0"/>
      <w:marBottom w:val="0"/>
      <w:divBdr>
        <w:top w:val="none" w:sz="0" w:space="0" w:color="auto"/>
        <w:left w:val="none" w:sz="0" w:space="0" w:color="auto"/>
        <w:bottom w:val="none" w:sz="0" w:space="0" w:color="auto"/>
        <w:right w:val="none" w:sz="0" w:space="0" w:color="auto"/>
      </w:divBdr>
      <w:divsChild>
        <w:div w:id="180945473">
          <w:marLeft w:val="547"/>
          <w:marRight w:val="0"/>
          <w:marTop w:val="0"/>
          <w:marBottom w:val="0"/>
          <w:divBdr>
            <w:top w:val="none" w:sz="0" w:space="0" w:color="auto"/>
            <w:left w:val="none" w:sz="0" w:space="0" w:color="auto"/>
            <w:bottom w:val="none" w:sz="0" w:space="0" w:color="auto"/>
            <w:right w:val="none" w:sz="0" w:space="0" w:color="auto"/>
          </w:divBdr>
        </w:div>
        <w:div w:id="180945476">
          <w:marLeft w:val="547"/>
          <w:marRight w:val="0"/>
          <w:marTop w:val="0"/>
          <w:marBottom w:val="0"/>
          <w:divBdr>
            <w:top w:val="none" w:sz="0" w:space="0" w:color="auto"/>
            <w:left w:val="none" w:sz="0" w:space="0" w:color="auto"/>
            <w:bottom w:val="none" w:sz="0" w:space="0" w:color="auto"/>
            <w:right w:val="none" w:sz="0" w:space="0" w:color="auto"/>
          </w:divBdr>
        </w:div>
      </w:divsChild>
    </w:div>
    <w:div w:id="180945456">
      <w:marLeft w:val="0"/>
      <w:marRight w:val="0"/>
      <w:marTop w:val="0"/>
      <w:marBottom w:val="0"/>
      <w:divBdr>
        <w:top w:val="none" w:sz="0" w:space="0" w:color="auto"/>
        <w:left w:val="none" w:sz="0" w:space="0" w:color="auto"/>
        <w:bottom w:val="none" w:sz="0" w:space="0" w:color="auto"/>
        <w:right w:val="none" w:sz="0" w:space="0" w:color="auto"/>
      </w:divBdr>
      <w:divsChild>
        <w:div w:id="180945398">
          <w:marLeft w:val="0"/>
          <w:marRight w:val="0"/>
          <w:marTop w:val="0"/>
          <w:marBottom w:val="0"/>
          <w:divBdr>
            <w:top w:val="none" w:sz="0" w:space="0" w:color="auto"/>
            <w:left w:val="none" w:sz="0" w:space="0" w:color="auto"/>
            <w:bottom w:val="none" w:sz="0" w:space="0" w:color="auto"/>
            <w:right w:val="none" w:sz="0" w:space="0" w:color="auto"/>
          </w:divBdr>
          <w:divsChild>
            <w:div w:id="180945403">
              <w:marLeft w:val="0"/>
              <w:marRight w:val="0"/>
              <w:marTop w:val="0"/>
              <w:marBottom w:val="0"/>
              <w:divBdr>
                <w:top w:val="none" w:sz="0" w:space="0" w:color="auto"/>
                <w:left w:val="none" w:sz="0" w:space="0" w:color="auto"/>
                <w:bottom w:val="none" w:sz="0" w:space="0" w:color="auto"/>
                <w:right w:val="none" w:sz="0" w:space="0" w:color="auto"/>
              </w:divBdr>
              <w:divsChild>
                <w:div w:id="180945397">
                  <w:marLeft w:val="0"/>
                  <w:marRight w:val="0"/>
                  <w:marTop w:val="0"/>
                  <w:marBottom w:val="0"/>
                  <w:divBdr>
                    <w:top w:val="none" w:sz="0" w:space="0" w:color="auto"/>
                    <w:left w:val="none" w:sz="0" w:space="0" w:color="auto"/>
                    <w:bottom w:val="none" w:sz="0" w:space="0" w:color="auto"/>
                    <w:right w:val="none" w:sz="0" w:space="0" w:color="auto"/>
                  </w:divBdr>
                  <w:divsChild>
                    <w:div w:id="180945404">
                      <w:marLeft w:val="0"/>
                      <w:marRight w:val="0"/>
                      <w:marTop w:val="0"/>
                      <w:marBottom w:val="0"/>
                      <w:divBdr>
                        <w:top w:val="none" w:sz="0" w:space="0" w:color="auto"/>
                        <w:left w:val="none" w:sz="0" w:space="0" w:color="auto"/>
                        <w:bottom w:val="none" w:sz="0" w:space="0" w:color="auto"/>
                        <w:right w:val="none" w:sz="0" w:space="0" w:color="auto"/>
                      </w:divBdr>
                      <w:divsChild>
                        <w:div w:id="180945457">
                          <w:marLeft w:val="0"/>
                          <w:marRight w:val="0"/>
                          <w:marTop w:val="0"/>
                          <w:marBottom w:val="0"/>
                          <w:divBdr>
                            <w:top w:val="none" w:sz="0" w:space="0" w:color="auto"/>
                            <w:left w:val="none" w:sz="0" w:space="0" w:color="auto"/>
                            <w:bottom w:val="none" w:sz="0" w:space="0" w:color="auto"/>
                            <w:right w:val="none" w:sz="0" w:space="0" w:color="auto"/>
                          </w:divBdr>
                          <w:divsChild>
                            <w:div w:id="180945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0945458">
      <w:marLeft w:val="0"/>
      <w:marRight w:val="0"/>
      <w:marTop w:val="0"/>
      <w:marBottom w:val="0"/>
      <w:divBdr>
        <w:top w:val="none" w:sz="0" w:space="0" w:color="auto"/>
        <w:left w:val="none" w:sz="0" w:space="0" w:color="auto"/>
        <w:bottom w:val="none" w:sz="0" w:space="0" w:color="auto"/>
        <w:right w:val="none" w:sz="0" w:space="0" w:color="auto"/>
      </w:divBdr>
      <w:divsChild>
        <w:div w:id="180945469">
          <w:marLeft w:val="0"/>
          <w:marRight w:val="0"/>
          <w:marTop w:val="0"/>
          <w:marBottom w:val="0"/>
          <w:divBdr>
            <w:top w:val="none" w:sz="0" w:space="0" w:color="auto"/>
            <w:left w:val="none" w:sz="0" w:space="0" w:color="auto"/>
            <w:bottom w:val="none" w:sz="0" w:space="0" w:color="auto"/>
            <w:right w:val="none" w:sz="0" w:space="0" w:color="auto"/>
          </w:divBdr>
          <w:divsChild>
            <w:div w:id="180945443">
              <w:marLeft w:val="0"/>
              <w:marRight w:val="0"/>
              <w:marTop w:val="0"/>
              <w:marBottom w:val="0"/>
              <w:divBdr>
                <w:top w:val="none" w:sz="0" w:space="0" w:color="auto"/>
                <w:left w:val="none" w:sz="0" w:space="0" w:color="auto"/>
                <w:bottom w:val="none" w:sz="0" w:space="0" w:color="auto"/>
                <w:right w:val="none" w:sz="0" w:space="0" w:color="auto"/>
              </w:divBdr>
              <w:divsChild>
                <w:div w:id="180945396">
                  <w:marLeft w:val="0"/>
                  <w:marRight w:val="0"/>
                  <w:marTop w:val="0"/>
                  <w:marBottom w:val="0"/>
                  <w:divBdr>
                    <w:top w:val="none" w:sz="0" w:space="0" w:color="auto"/>
                    <w:left w:val="none" w:sz="0" w:space="0" w:color="auto"/>
                    <w:bottom w:val="none" w:sz="0" w:space="0" w:color="auto"/>
                    <w:right w:val="none" w:sz="0" w:space="0" w:color="auto"/>
                  </w:divBdr>
                  <w:divsChild>
                    <w:div w:id="180945471">
                      <w:marLeft w:val="0"/>
                      <w:marRight w:val="0"/>
                      <w:marTop w:val="0"/>
                      <w:marBottom w:val="0"/>
                      <w:divBdr>
                        <w:top w:val="none" w:sz="0" w:space="0" w:color="auto"/>
                        <w:left w:val="none" w:sz="0" w:space="0" w:color="auto"/>
                        <w:bottom w:val="none" w:sz="0" w:space="0" w:color="auto"/>
                        <w:right w:val="none" w:sz="0" w:space="0" w:color="auto"/>
                      </w:divBdr>
                      <w:divsChild>
                        <w:div w:id="180945405">
                          <w:marLeft w:val="0"/>
                          <w:marRight w:val="0"/>
                          <w:marTop w:val="0"/>
                          <w:marBottom w:val="0"/>
                          <w:divBdr>
                            <w:top w:val="none" w:sz="0" w:space="0" w:color="auto"/>
                            <w:left w:val="none" w:sz="0" w:space="0" w:color="auto"/>
                            <w:bottom w:val="none" w:sz="0" w:space="0" w:color="auto"/>
                            <w:right w:val="none" w:sz="0" w:space="0" w:color="auto"/>
                          </w:divBdr>
                          <w:divsChild>
                            <w:div w:id="180945475">
                              <w:marLeft w:val="0"/>
                              <w:marRight w:val="0"/>
                              <w:marTop w:val="0"/>
                              <w:marBottom w:val="0"/>
                              <w:divBdr>
                                <w:top w:val="none" w:sz="0" w:space="0" w:color="auto"/>
                                <w:left w:val="none" w:sz="0" w:space="0" w:color="auto"/>
                                <w:bottom w:val="none" w:sz="0" w:space="0" w:color="auto"/>
                                <w:right w:val="none" w:sz="0" w:space="0" w:color="auto"/>
                              </w:divBdr>
                              <w:divsChild>
                                <w:div w:id="180945448">
                                  <w:marLeft w:val="0"/>
                                  <w:marRight w:val="0"/>
                                  <w:marTop w:val="0"/>
                                  <w:marBottom w:val="0"/>
                                  <w:divBdr>
                                    <w:top w:val="none" w:sz="0" w:space="0" w:color="auto"/>
                                    <w:left w:val="none" w:sz="0" w:space="0" w:color="auto"/>
                                    <w:bottom w:val="none" w:sz="0" w:space="0" w:color="auto"/>
                                    <w:right w:val="none" w:sz="0" w:space="0" w:color="auto"/>
                                  </w:divBdr>
                                  <w:divsChild>
                                    <w:div w:id="180945462">
                                      <w:marLeft w:val="0"/>
                                      <w:marRight w:val="0"/>
                                      <w:marTop w:val="0"/>
                                      <w:marBottom w:val="0"/>
                                      <w:divBdr>
                                        <w:top w:val="none" w:sz="0" w:space="0" w:color="auto"/>
                                        <w:left w:val="none" w:sz="0" w:space="0" w:color="auto"/>
                                        <w:bottom w:val="none" w:sz="0" w:space="0" w:color="auto"/>
                                        <w:right w:val="none" w:sz="0" w:space="0" w:color="auto"/>
                                      </w:divBdr>
                                      <w:divsChild>
                                        <w:div w:id="180945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0945460">
      <w:marLeft w:val="0"/>
      <w:marRight w:val="0"/>
      <w:marTop w:val="0"/>
      <w:marBottom w:val="0"/>
      <w:divBdr>
        <w:top w:val="none" w:sz="0" w:space="0" w:color="auto"/>
        <w:left w:val="none" w:sz="0" w:space="0" w:color="auto"/>
        <w:bottom w:val="none" w:sz="0" w:space="0" w:color="auto"/>
        <w:right w:val="none" w:sz="0" w:space="0" w:color="auto"/>
      </w:divBdr>
      <w:divsChild>
        <w:div w:id="180945414">
          <w:marLeft w:val="547"/>
          <w:marRight w:val="0"/>
          <w:marTop w:val="0"/>
          <w:marBottom w:val="0"/>
          <w:divBdr>
            <w:top w:val="none" w:sz="0" w:space="0" w:color="auto"/>
            <w:left w:val="none" w:sz="0" w:space="0" w:color="auto"/>
            <w:bottom w:val="none" w:sz="0" w:space="0" w:color="auto"/>
            <w:right w:val="none" w:sz="0" w:space="0" w:color="auto"/>
          </w:divBdr>
        </w:div>
        <w:div w:id="180945419">
          <w:marLeft w:val="547"/>
          <w:marRight w:val="0"/>
          <w:marTop w:val="0"/>
          <w:marBottom w:val="0"/>
          <w:divBdr>
            <w:top w:val="none" w:sz="0" w:space="0" w:color="auto"/>
            <w:left w:val="none" w:sz="0" w:space="0" w:color="auto"/>
            <w:bottom w:val="none" w:sz="0" w:space="0" w:color="auto"/>
            <w:right w:val="none" w:sz="0" w:space="0" w:color="auto"/>
          </w:divBdr>
        </w:div>
        <w:div w:id="180945432">
          <w:marLeft w:val="547"/>
          <w:marRight w:val="0"/>
          <w:marTop w:val="0"/>
          <w:marBottom w:val="0"/>
          <w:divBdr>
            <w:top w:val="none" w:sz="0" w:space="0" w:color="auto"/>
            <w:left w:val="none" w:sz="0" w:space="0" w:color="auto"/>
            <w:bottom w:val="none" w:sz="0" w:space="0" w:color="auto"/>
            <w:right w:val="none" w:sz="0" w:space="0" w:color="auto"/>
          </w:divBdr>
        </w:div>
        <w:div w:id="180945433">
          <w:marLeft w:val="547"/>
          <w:marRight w:val="0"/>
          <w:marTop w:val="0"/>
          <w:marBottom w:val="0"/>
          <w:divBdr>
            <w:top w:val="none" w:sz="0" w:space="0" w:color="auto"/>
            <w:left w:val="none" w:sz="0" w:space="0" w:color="auto"/>
            <w:bottom w:val="none" w:sz="0" w:space="0" w:color="auto"/>
            <w:right w:val="none" w:sz="0" w:space="0" w:color="auto"/>
          </w:divBdr>
        </w:div>
        <w:div w:id="180945438">
          <w:marLeft w:val="547"/>
          <w:marRight w:val="0"/>
          <w:marTop w:val="0"/>
          <w:marBottom w:val="0"/>
          <w:divBdr>
            <w:top w:val="none" w:sz="0" w:space="0" w:color="auto"/>
            <w:left w:val="none" w:sz="0" w:space="0" w:color="auto"/>
            <w:bottom w:val="none" w:sz="0" w:space="0" w:color="auto"/>
            <w:right w:val="none" w:sz="0" w:space="0" w:color="auto"/>
          </w:divBdr>
        </w:div>
        <w:div w:id="180945454">
          <w:marLeft w:val="547"/>
          <w:marRight w:val="0"/>
          <w:marTop w:val="0"/>
          <w:marBottom w:val="0"/>
          <w:divBdr>
            <w:top w:val="none" w:sz="0" w:space="0" w:color="auto"/>
            <w:left w:val="none" w:sz="0" w:space="0" w:color="auto"/>
            <w:bottom w:val="none" w:sz="0" w:space="0" w:color="auto"/>
            <w:right w:val="none" w:sz="0" w:space="0" w:color="auto"/>
          </w:divBdr>
        </w:div>
      </w:divsChild>
    </w:div>
    <w:div w:id="180945461">
      <w:marLeft w:val="0"/>
      <w:marRight w:val="0"/>
      <w:marTop w:val="0"/>
      <w:marBottom w:val="0"/>
      <w:divBdr>
        <w:top w:val="none" w:sz="0" w:space="0" w:color="auto"/>
        <w:left w:val="none" w:sz="0" w:space="0" w:color="auto"/>
        <w:bottom w:val="none" w:sz="0" w:space="0" w:color="auto"/>
        <w:right w:val="none" w:sz="0" w:space="0" w:color="auto"/>
      </w:divBdr>
      <w:divsChild>
        <w:div w:id="180945408">
          <w:marLeft w:val="0"/>
          <w:marRight w:val="0"/>
          <w:marTop w:val="0"/>
          <w:marBottom w:val="0"/>
          <w:divBdr>
            <w:top w:val="none" w:sz="0" w:space="0" w:color="auto"/>
            <w:left w:val="none" w:sz="0" w:space="0" w:color="auto"/>
            <w:bottom w:val="none" w:sz="0" w:space="0" w:color="auto"/>
            <w:right w:val="none" w:sz="0" w:space="0" w:color="auto"/>
          </w:divBdr>
          <w:divsChild>
            <w:div w:id="180945417">
              <w:marLeft w:val="0"/>
              <w:marRight w:val="0"/>
              <w:marTop w:val="0"/>
              <w:marBottom w:val="0"/>
              <w:divBdr>
                <w:top w:val="none" w:sz="0" w:space="0" w:color="auto"/>
                <w:left w:val="none" w:sz="0" w:space="0" w:color="auto"/>
                <w:bottom w:val="none" w:sz="0" w:space="0" w:color="auto"/>
                <w:right w:val="none" w:sz="0" w:space="0" w:color="auto"/>
              </w:divBdr>
              <w:divsChild>
                <w:div w:id="180945421">
                  <w:marLeft w:val="0"/>
                  <w:marRight w:val="0"/>
                  <w:marTop w:val="0"/>
                  <w:marBottom w:val="0"/>
                  <w:divBdr>
                    <w:top w:val="none" w:sz="0" w:space="0" w:color="auto"/>
                    <w:left w:val="none" w:sz="0" w:space="0" w:color="auto"/>
                    <w:bottom w:val="none" w:sz="0" w:space="0" w:color="auto"/>
                    <w:right w:val="none" w:sz="0" w:space="0" w:color="auto"/>
                  </w:divBdr>
                  <w:divsChild>
                    <w:div w:id="180945424">
                      <w:marLeft w:val="0"/>
                      <w:marRight w:val="0"/>
                      <w:marTop w:val="0"/>
                      <w:marBottom w:val="0"/>
                      <w:divBdr>
                        <w:top w:val="none" w:sz="0" w:space="0" w:color="auto"/>
                        <w:left w:val="none" w:sz="0" w:space="0" w:color="auto"/>
                        <w:bottom w:val="none" w:sz="0" w:space="0" w:color="auto"/>
                        <w:right w:val="none" w:sz="0" w:space="0" w:color="auto"/>
                      </w:divBdr>
                      <w:divsChild>
                        <w:div w:id="180945482">
                          <w:marLeft w:val="0"/>
                          <w:marRight w:val="0"/>
                          <w:marTop w:val="0"/>
                          <w:marBottom w:val="0"/>
                          <w:divBdr>
                            <w:top w:val="none" w:sz="0" w:space="0" w:color="auto"/>
                            <w:left w:val="none" w:sz="0" w:space="0" w:color="auto"/>
                            <w:bottom w:val="none" w:sz="0" w:space="0" w:color="auto"/>
                            <w:right w:val="none" w:sz="0" w:space="0" w:color="auto"/>
                          </w:divBdr>
                          <w:divsChild>
                            <w:div w:id="180945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0945467">
      <w:marLeft w:val="0"/>
      <w:marRight w:val="0"/>
      <w:marTop w:val="0"/>
      <w:marBottom w:val="0"/>
      <w:divBdr>
        <w:top w:val="none" w:sz="0" w:space="0" w:color="auto"/>
        <w:left w:val="none" w:sz="0" w:space="0" w:color="auto"/>
        <w:bottom w:val="none" w:sz="0" w:space="0" w:color="auto"/>
        <w:right w:val="none" w:sz="0" w:space="0" w:color="auto"/>
      </w:divBdr>
      <w:divsChild>
        <w:div w:id="180945447">
          <w:marLeft w:val="0"/>
          <w:marRight w:val="0"/>
          <w:marTop w:val="0"/>
          <w:marBottom w:val="0"/>
          <w:divBdr>
            <w:top w:val="none" w:sz="0" w:space="0" w:color="auto"/>
            <w:left w:val="none" w:sz="0" w:space="0" w:color="auto"/>
            <w:bottom w:val="none" w:sz="0" w:space="0" w:color="auto"/>
            <w:right w:val="none" w:sz="0" w:space="0" w:color="auto"/>
          </w:divBdr>
          <w:divsChild>
            <w:div w:id="180945437">
              <w:marLeft w:val="0"/>
              <w:marRight w:val="0"/>
              <w:marTop w:val="0"/>
              <w:marBottom w:val="0"/>
              <w:divBdr>
                <w:top w:val="none" w:sz="0" w:space="0" w:color="auto"/>
                <w:left w:val="none" w:sz="0" w:space="0" w:color="auto"/>
                <w:bottom w:val="none" w:sz="0" w:space="0" w:color="auto"/>
                <w:right w:val="none" w:sz="0" w:space="0" w:color="auto"/>
              </w:divBdr>
              <w:divsChild>
                <w:div w:id="180945413">
                  <w:marLeft w:val="0"/>
                  <w:marRight w:val="1"/>
                  <w:marTop w:val="0"/>
                  <w:marBottom w:val="0"/>
                  <w:divBdr>
                    <w:top w:val="none" w:sz="0" w:space="0" w:color="auto"/>
                    <w:left w:val="none" w:sz="0" w:space="0" w:color="auto"/>
                    <w:bottom w:val="none" w:sz="0" w:space="0" w:color="auto"/>
                    <w:right w:val="none" w:sz="0" w:space="0" w:color="auto"/>
                  </w:divBdr>
                  <w:divsChild>
                    <w:div w:id="180945468">
                      <w:marLeft w:val="0"/>
                      <w:marRight w:val="0"/>
                      <w:marTop w:val="0"/>
                      <w:marBottom w:val="90"/>
                      <w:divBdr>
                        <w:top w:val="none" w:sz="0" w:space="0" w:color="auto"/>
                        <w:left w:val="none" w:sz="0" w:space="0" w:color="auto"/>
                        <w:bottom w:val="none" w:sz="0" w:space="0" w:color="auto"/>
                        <w:right w:val="none" w:sz="0" w:space="0" w:color="auto"/>
                      </w:divBdr>
                    </w:div>
                  </w:divsChild>
                </w:div>
                <w:div w:id="180945481">
                  <w:marLeft w:val="0"/>
                  <w:marRight w:val="0"/>
                  <w:marTop w:val="0"/>
                  <w:marBottom w:val="90"/>
                  <w:divBdr>
                    <w:top w:val="none" w:sz="0" w:space="0" w:color="auto"/>
                    <w:left w:val="none" w:sz="0" w:space="0" w:color="auto"/>
                    <w:bottom w:val="none" w:sz="0" w:space="0" w:color="auto"/>
                    <w:right w:val="none" w:sz="0" w:space="0" w:color="auto"/>
                  </w:divBdr>
                </w:div>
              </w:divsChild>
            </w:div>
          </w:divsChild>
        </w:div>
      </w:divsChild>
    </w:div>
    <w:div w:id="180945472">
      <w:marLeft w:val="0"/>
      <w:marRight w:val="0"/>
      <w:marTop w:val="0"/>
      <w:marBottom w:val="0"/>
      <w:divBdr>
        <w:top w:val="none" w:sz="0" w:space="0" w:color="auto"/>
        <w:left w:val="none" w:sz="0" w:space="0" w:color="auto"/>
        <w:bottom w:val="none" w:sz="0" w:space="0" w:color="auto"/>
        <w:right w:val="none" w:sz="0" w:space="0" w:color="auto"/>
      </w:divBdr>
    </w:div>
    <w:div w:id="180945474">
      <w:marLeft w:val="0"/>
      <w:marRight w:val="0"/>
      <w:marTop w:val="0"/>
      <w:marBottom w:val="0"/>
      <w:divBdr>
        <w:top w:val="none" w:sz="0" w:space="0" w:color="auto"/>
        <w:left w:val="none" w:sz="0" w:space="0" w:color="auto"/>
        <w:bottom w:val="none" w:sz="0" w:space="0" w:color="auto"/>
        <w:right w:val="none" w:sz="0" w:space="0" w:color="auto"/>
      </w:divBdr>
      <w:divsChild>
        <w:div w:id="180945453">
          <w:marLeft w:val="0"/>
          <w:marRight w:val="0"/>
          <w:marTop w:val="0"/>
          <w:marBottom w:val="0"/>
          <w:divBdr>
            <w:top w:val="none" w:sz="0" w:space="0" w:color="auto"/>
            <w:left w:val="none" w:sz="0" w:space="0" w:color="auto"/>
            <w:bottom w:val="none" w:sz="0" w:space="0" w:color="auto"/>
            <w:right w:val="none" w:sz="0" w:space="0" w:color="auto"/>
          </w:divBdr>
          <w:divsChild>
            <w:div w:id="180945455">
              <w:marLeft w:val="0"/>
              <w:marRight w:val="0"/>
              <w:marTop w:val="0"/>
              <w:marBottom w:val="0"/>
              <w:divBdr>
                <w:top w:val="none" w:sz="0" w:space="0" w:color="auto"/>
                <w:left w:val="none" w:sz="0" w:space="0" w:color="auto"/>
                <w:bottom w:val="none" w:sz="0" w:space="0" w:color="auto"/>
                <w:right w:val="none" w:sz="0" w:space="0" w:color="auto"/>
              </w:divBdr>
              <w:divsChild>
                <w:div w:id="180945395">
                  <w:marLeft w:val="0"/>
                  <w:marRight w:val="0"/>
                  <w:marTop w:val="0"/>
                  <w:marBottom w:val="0"/>
                  <w:divBdr>
                    <w:top w:val="none" w:sz="0" w:space="0" w:color="auto"/>
                    <w:left w:val="none" w:sz="0" w:space="0" w:color="auto"/>
                    <w:bottom w:val="none" w:sz="0" w:space="0" w:color="auto"/>
                    <w:right w:val="none" w:sz="0" w:space="0" w:color="auto"/>
                  </w:divBdr>
                  <w:divsChild>
                    <w:div w:id="180945402">
                      <w:marLeft w:val="0"/>
                      <w:marRight w:val="0"/>
                      <w:marTop w:val="0"/>
                      <w:marBottom w:val="0"/>
                      <w:divBdr>
                        <w:top w:val="none" w:sz="0" w:space="0" w:color="auto"/>
                        <w:left w:val="none" w:sz="0" w:space="0" w:color="auto"/>
                        <w:bottom w:val="none" w:sz="0" w:space="0" w:color="auto"/>
                        <w:right w:val="none" w:sz="0" w:space="0" w:color="auto"/>
                      </w:divBdr>
                      <w:divsChild>
                        <w:div w:id="180945441">
                          <w:marLeft w:val="0"/>
                          <w:marRight w:val="0"/>
                          <w:marTop w:val="0"/>
                          <w:marBottom w:val="0"/>
                          <w:divBdr>
                            <w:top w:val="none" w:sz="0" w:space="0" w:color="auto"/>
                            <w:left w:val="none" w:sz="0" w:space="0" w:color="auto"/>
                            <w:bottom w:val="none" w:sz="0" w:space="0" w:color="auto"/>
                            <w:right w:val="none" w:sz="0" w:space="0" w:color="auto"/>
                          </w:divBdr>
                          <w:divsChild>
                            <w:div w:id="180945478">
                              <w:marLeft w:val="0"/>
                              <w:marRight w:val="0"/>
                              <w:marTop w:val="0"/>
                              <w:marBottom w:val="0"/>
                              <w:divBdr>
                                <w:top w:val="none" w:sz="0" w:space="0" w:color="auto"/>
                                <w:left w:val="none" w:sz="0" w:space="0" w:color="auto"/>
                                <w:bottom w:val="none" w:sz="0" w:space="0" w:color="auto"/>
                                <w:right w:val="none" w:sz="0" w:space="0" w:color="auto"/>
                              </w:divBdr>
                              <w:divsChild>
                                <w:div w:id="180945451">
                                  <w:marLeft w:val="0"/>
                                  <w:marRight w:val="0"/>
                                  <w:marTop w:val="0"/>
                                  <w:marBottom w:val="0"/>
                                  <w:divBdr>
                                    <w:top w:val="none" w:sz="0" w:space="0" w:color="auto"/>
                                    <w:left w:val="none" w:sz="0" w:space="0" w:color="auto"/>
                                    <w:bottom w:val="none" w:sz="0" w:space="0" w:color="auto"/>
                                    <w:right w:val="none" w:sz="0" w:space="0" w:color="auto"/>
                                  </w:divBdr>
                                  <w:divsChild>
                                    <w:div w:id="180945470">
                                      <w:marLeft w:val="0"/>
                                      <w:marRight w:val="0"/>
                                      <w:marTop w:val="0"/>
                                      <w:marBottom w:val="0"/>
                                      <w:divBdr>
                                        <w:top w:val="none" w:sz="0" w:space="0" w:color="auto"/>
                                        <w:left w:val="none" w:sz="0" w:space="0" w:color="auto"/>
                                        <w:bottom w:val="none" w:sz="0" w:space="0" w:color="auto"/>
                                        <w:right w:val="none" w:sz="0" w:space="0" w:color="auto"/>
                                      </w:divBdr>
                                      <w:divsChild>
                                        <w:div w:id="180945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0945479">
      <w:marLeft w:val="0"/>
      <w:marRight w:val="0"/>
      <w:marTop w:val="0"/>
      <w:marBottom w:val="0"/>
      <w:divBdr>
        <w:top w:val="none" w:sz="0" w:space="0" w:color="auto"/>
        <w:left w:val="none" w:sz="0" w:space="0" w:color="auto"/>
        <w:bottom w:val="none" w:sz="0" w:space="0" w:color="auto"/>
        <w:right w:val="none" w:sz="0" w:space="0" w:color="auto"/>
      </w:divBdr>
    </w:div>
    <w:div w:id="180945480">
      <w:marLeft w:val="0"/>
      <w:marRight w:val="0"/>
      <w:marTop w:val="0"/>
      <w:marBottom w:val="0"/>
      <w:divBdr>
        <w:top w:val="none" w:sz="0" w:space="0" w:color="auto"/>
        <w:left w:val="none" w:sz="0" w:space="0" w:color="auto"/>
        <w:bottom w:val="none" w:sz="0" w:space="0" w:color="auto"/>
        <w:right w:val="none" w:sz="0" w:space="0" w:color="auto"/>
      </w:divBdr>
      <w:divsChild>
        <w:div w:id="180945427">
          <w:marLeft w:val="0"/>
          <w:marRight w:val="0"/>
          <w:marTop w:val="0"/>
          <w:marBottom w:val="0"/>
          <w:divBdr>
            <w:top w:val="none" w:sz="0" w:space="0" w:color="auto"/>
            <w:left w:val="none" w:sz="0" w:space="0" w:color="auto"/>
            <w:bottom w:val="none" w:sz="0" w:space="0" w:color="auto"/>
            <w:right w:val="none" w:sz="0" w:space="0" w:color="auto"/>
          </w:divBdr>
          <w:divsChild>
            <w:div w:id="180945400">
              <w:marLeft w:val="0"/>
              <w:marRight w:val="0"/>
              <w:marTop w:val="150"/>
              <w:marBottom w:val="0"/>
              <w:divBdr>
                <w:top w:val="single" w:sz="18" w:space="12" w:color="EEEEEE"/>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image" Target="media/image5.jpeg"/><Relationship Id="rId26" Type="http://schemas.openxmlformats.org/officeDocument/2006/relationships/hyperlink" Target="http://www.hscic.gov.uk/searchcatalogue?productid=12886&amp;returnid=1685" TargetMode="External"/><Relationship Id="rId39" Type="http://schemas.openxmlformats.org/officeDocument/2006/relationships/hyperlink" Target="http://guidance.nice.org.uk/TAG/371" TargetMode="External"/><Relationship Id="rId21" Type="http://schemas.openxmlformats.org/officeDocument/2006/relationships/oleObject" Target="embeddings/oleObject1.bin"/><Relationship Id="rId34" Type="http://schemas.openxmlformats.org/officeDocument/2006/relationships/hyperlink" Target="http://guidance.nice.org.uk/CG/WaveR/107" TargetMode="External"/><Relationship Id="rId42" Type="http://schemas.openxmlformats.org/officeDocument/2006/relationships/footer" Target="footer2.xml"/><Relationship Id="rId47" Type="http://schemas.openxmlformats.org/officeDocument/2006/relationships/hyperlink" Target="http://publications.nice.org.uk/diabetes-in-adults-quality-standard-qs6/quality-statement-5-medication" TargetMode="External"/><Relationship Id="rId50" Type="http://schemas.openxmlformats.org/officeDocument/2006/relationships/hyperlink" Target="http://publications.nice.org.uk/diabetes-in-adults-quality-standard-qs6/quality-statement-8-complications" TargetMode="External"/><Relationship Id="rId55" Type="http://schemas.openxmlformats.org/officeDocument/2006/relationships/hyperlink" Target="http://publications.nice.org.uk/diabetes-in-adults-quality-standard-qs6/quality-statement-13-diabetic-ketoacidosis" TargetMode="External"/><Relationship Id="rId7" Type="http://schemas.openxmlformats.org/officeDocument/2006/relationships/settings" Target="settings.xml"/><Relationship Id="rId12" Type="http://schemas.openxmlformats.org/officeDocument/2006/relationships/hyperlink" Target="http://www.england.nhs.uk/nhs-standard-contract/" TargetMode="External"/><Relationship Id="rId17" Type="http://schemas.openxmlformats.org/officeDocument/2006/relationships/image" Target="media/image4.jpeg"/><Relationship Id="rId25" Type="http://schemas.openxmlformats.org/officeDocument/2006/relationships/hyperlink" Target="http://www.hscic.gov.uk/searchcatalogue?productid=13129&amp;q=%22National+diabetes+audit%22&amp;sort=Relevance&amp;size=10&amp;page=1" TargetMode="External"/><Relationship Id="rId33" Type="http://schemas.openxmlformats.org/officeDocument/2006/relationships/hyperlink" Target="http://guidance.nice.org.uk/CG/WaveR/118" TargetMode="External"/><Relationship Id="rId38" Type="http://schemas.openxmlformats.org/officeDocument/2006/relationships/hyperlink" Target="http://guidance.nice.org.uk/TAG/244" TargetMode="External"/><Relationship Id="rId46" Type="http://schemas.openxmlformats.org/officeDocument/2006/relationships/hyperlink" Target="http://publications.nice.org.uk/diabetes-in-adults-quality-standard-qs6/quality-statement-4-glycaemic-control" TargetMode="External"/><Relationship Id="rId2" Type="http://schemas.openxmlformats.org/officeDocument/2006/relationships/customXml" Target="../customXml/item2.xml"/><Relationship Id="rId16" Type="http://schemas.openxmlformats.org/officeDocument/2006/relationships/image" Target="media/image3.jpeg"/><Relationship Id="rId20" Type="http://schemas.openxmlformats.org/officeDocument/2006/relationships/image" Target="media/image7.emf"/><Relationship Id="rId29" Type="http://schemas.openxmlformats.org/officeDocument/2006/relationships/hyperlink" Target="http://www.nice.org.uk/guidance/cg/indevelopment/index.jsp?d-16544-s=0&amp;d-16544-o=2&amp;d-16544-p=1&amp;p=off" TargetMode="External"/><Relationship Id="rId41" Type="http://schemas.openxmlformats.org/officeDocument/2006/relationships/hyperlink" Target="http://www.institute.nhs.uk/quality_and_value/think_glucose/welcome_to_the_website_for_thinkglucose.html" TargetMode="External"/><Relationship Id="rId54" Type="http://schemas.openxmlformats.org/officeDocument/2006/relationships/hyperlink" Target="http://publications.nice.org.uk/diabetes-in-adults-quality-standard-qs6/quality-statement-12-inpatient-care"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england.nhs.uk/nhs-standard-contract/" TargetMode="External"/><Relationship Id="rId24" Type="http://schemas.openxmlformats.org/officeDocument/2006/relationships/hyperlink" Target="http://www.yhpho.org.uk/resource/view.aspx?RID=81090" TargetMode="External"/><Relationship Id="rId32" Type="http://schemas.openxmlformats.org/officeDocument/2006/relationships/hyperlink" Target="http://www.nice.org.uk/guidance/cg/indevelopment/index.jsp?d-16544-s=3&amp;d-16544-o=2&amp;d-16544-p=1&amp;p=off" TargetMode="External"/><Relationship Id="rId37" Type="http://schemas.openxmlformats.org/officeDocument/2006/relationships/hyperlink" Target="http://guidance.nice.org.uk/CG/Wave0/612" TargetMode="External"/><Relationship Id="rId40" Type="http://schemas.openxmlformats.org/officeDocument/2006/relationships/hyperlink" Target="http://guidance.nice.org.uk/TAG/386" TargetMode="External"/><Relationship Id="rId45" Type="http://schemas.openxmlformats.org/officeDocument/2006/relationships/hyperlink" Target="http://publications.nice.org.uk/diabetes-in-adults-quality-standard-qs6/quality-statement-3-care-planning" TargetMode="External"/><Relationship Id="rId53" Type="http://schemas.openxmlformats.org/officeDocument/2006/relationships/hyperlink" Target="http://publications.nice.org.uk/diabetes-in-adults-quality-standard-qs6/quality-statement-11-foot-problems-requiring-urgent-medical-attention" TargetMode="External"/><Relationship Id="rId58"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image" Target="media/image2.jpeg"/><Relationship Id="rId23" Type="http://schemas.openxmlformats.org/officeDocument/2006/relationships/hyperlink" Target="http://www.england.nhs.uk/resources/resources-for-ccgs/comm-for-value/" TargetMode="External"/><Relationship Id="rId28" Type="http://schemas.openxmlformats.org/officeDocument/2006/relationships/hyperlink" Target="http://guidance.nice.org.uk/QS6/CommissionerSupport/pdf/English" TargetMode="External"/><Relationship Id="rId36" Type="http://schemas.openxmlformats.org/officeDocument/2006/relationships/hyperlink" Target="http://guidance.nice.org.uk/CG/WaveR/122" TargetMode="External"/><Relationship Id="rId49" Type="http://schemas.openxmlformats.org/officeDocument/2006/relationships/hyperlink" Target="http://publications.nice.org.uk/diabetes-in-adults-quality-standard-qs6/quality-statement-7-preconception-care" TargetMode="External"/><Relationship Id="rId57"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image" Target="media/image6.jpeg"/><Relationship Id="rId31" Type="http://schemas.openxmlformats.org/officeDocument/2006/relationships/hyperlink" Target="http://www.nice.org.uk/guidance/cg/indevelopment/index.jsp?d-16544-s=2&amp;d-16544-o=2&amp;d-16544-p=1&amp;p=off" TargetMode="External"/><Relationship Id="rId44" Type="http://schemas.openxmlformats.org/officeDocument/2006/relationships/hyperlink" Target="http://publications.nice.org.uk/diabetes-in-adults-quality-standard-qs6/quality-statement-2-nutrition-and-physical-activity-advice" TargetMode="External"/><Relationship Id="rId52" Type="http://schemas.openxmlformats.org/officeDocument/2006/relationships/hyperlink" Target="http://publications.nice.org.uk/diabetes-in-adults-quality-standard-qs6/quality-statement-10-at-risk-foot"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1.jpeg"/><Relationship Id="rId22" Type="http://schemas.openxmlformats.org/officeDocument/2006/relationships/hyperlink" Target="http://ccgtools.england.nhs.uk/ccgoutcomes/flash/atlas.html" TargetMode="External"/><Relationship Id="rId27" Type="http://schemas.openxmlformats.org/officeDocument/2006/relationships/hyperlink" Target="http://www.hscic.gov.uk/nda" TargetMode="External"/><Relationship Id="rId30" Type="http://schemas.openxmlformats.org/officeDocument/2006/relationships/hyperlink" Target="http://www.nice.org.uk/guidance/cg/indevelopment/index.jsp?d-16544-s=1&amp;d-16544-o=2&amp;d-16544-p=1&amp;p=off" TargetMode="External"/><Relationship Id="rId35" Type="http://schemas.openxmlformats.org/officeDocument/2006/relationships/hyperlink" Target="http://guidance.nice.org.uk/CG/Wave0/659" TargetMode="External"/><Relationship Id="rId43" Type="http://schemas.openxmlformats.org/officeDocument/2006/relationships/hyperlink" Target="http://publications.nice.org.uk/diabetes-in-adults-quality-standard-qs6/quality-statement-1-structured-education" TargetMode="External"/><Relationship Id="rId48" Type="http://schemas.openxmlformats.org/officeDocument/2006/relationships/hyperlink" Target="http://publications.nice.org.uk/diabetes-in-adults-quality-standard-qs6/quality-statement-6-insulin-therapy" TargetMode="External"/><Relationship Id="rId56" Type="http://schemas.openxmlformats.org/officeDocument/2006/relationships/hyperlink" Target="http://publications.nice.org.uk/diabetes-in-adults-quality-standard-qs6/quality-statement-14-hypoglycaemia" TargetMode="External"/><Relationship Id="rId8" Type="http://schemas.openxmlformats.org/officeDocument/2006/relationships/webSettings" Target="webSettings.xml"/><Relationship Id="rId51" Type="http://schemas.openxmlformats.org/officeDocument/2006/relationships/hyperlink" Target="http://publications.nice.org.uk/diabetes-in-adults-quality-standard-qs6/quality-statement-9-psychological-problems" TargetMode="External"/><Relationship Id="rId3"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DiabetesComments xmlns="3d227126-520d-48a0-9c37-6612af95ecb6" xsi:nil="true"/>
    <DateLastValidated xmlns="3d227126-520d-48a0-9c37-6612af95ecb6" xsi:nil="true"/>
    <DiabetesKeywords xmlns="3d227126-520d-48a0-9c37-6612af95ecb6" xsi:nil="true"/>
    <Version xmlns="3d227126-520d-48a0-9c37-6612af95ecb6" xsi:nil="true"/>
    <Restriction xmlns="6ed2fe1f-fda8-41a8-9389-9c980e73f792">5</Restriction>
    <DocumentDescription xmlns="3d227126-520d-48a0-9c37-6612af95ecb6" xsi:nil="true"/>
    <DiabetesAuthor xmlns="3d227126-520d-48a0-9c37-6612af95ecb6" xsi:nil="true"/>
    <OwnedByTeam xmlns="6ed2fe1f-fda8-41a8-9389-9c980e73f792" xsi:nil="true"/>
    <_dlc_DocId xmlns="6ed2fe1f-fda8-41a8-9389-9c980e73f792">EPQ6MANYS4QZ-421-48</_dlc_DocId>
    <_dlc_DocIdUrl xmlns="6ed2fe1f-fda8-41a8-9389-9c980e73f792">
      <Url>http://connect/DirectoratesandTeams/PolicyandCareImprovement/InvolvementandImprovement/spai/_layouts/15/DocIdRedir.aspx?ID=EPQ6MANYS4QZ-421-48</Url>
      <Description>EPQ6MANYS4QZ-421-48</Description>
    </_dlc_DocIdUrl>
  </documentManagement>
</p:properti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Doc" ma:contentTypeID="0x010100B3CB517A081E460680CFA31B7B86E8EE0084102DEC0C9ABD48822D6C0F8B50C3B6" ma:contentTypeVersion="2" ma:contentTypeDescription="Doc Content Type" ma:contentTypeScope="" ma:versionID="009660b9c860e7ac1dee2fb4b5f8144d">
  <xsd:schema xmlns:xsd="http://www.w3.org/2001/XMLSchema" xmlns:xs="http://www.w3.org/2001/XMLSchema" xmlns:p="http://schemas.microsoft.com/office/2006/metadata/properties" xmlns:ns2="6ed2fe1f-fda8-41a8-9389-9c980e73f792" xmlns:ns3="3d227126-520d-48a0-9c37-6612af95ecb6" targetNamespace="http://schemas.microsoft.com/office/2006/metadata/properties" ma:root="true" ma:fieldsID="643169220a752e4acb2f54ebd85211d5" ns2:_="" ns3:_="">
    <xsd:import namespace="6ed2fe1f-fda8-41a8-9389-9c980e73f792"/>
    <xsd:import namespace="3d227126-520d-48a0-9c37-6612af95ecb6"/>
    <xsd:element name="properties">
      <xsd:complexType>
        <xsd:sequence>
          <xsd:element name="documentManagement">
            <xsd:complexType>
              <xsd:all>
                <xsd:element ref="ns2:_dlc_DocId" minOccurs="0"/>
                <xsd:element ref="ns2:_dlc_DocIdUrl" minOccurs="0"/>
                <xsd:element ref="ns2:_dlc_DocIdPersistId" minOccurs="0"/>
                <xsd:element ref="ns3:DocumentDescription" minOccurs="0"/>
                <xsd:element ref="ns3:DiabetesAuthor" minOccurs="0"/>
                <xsd:element ref="ns3:DateLastValidated" minOccurs="0"/>
                <xsd:element ref="ns3:DiabetesComments" minOccurs="0"/>
                <xsd:element ref="ns3:DiabetesKeywords" minOccurs="0"/>
                <xsd:element ref="ns2:OwnedByTeam" minOccurs="0"/>
                <xsd:element ref="ns2:Restriction" minOccurs="0"/>
                <xsd:element ref="ns3: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ed2fe1f-fda8-41a8-9389-9c980e73f792"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OwnedByTeam" ma:index="16" nillable="true" ma:displayName="Owned By Team" ma:list="{EDA1E2EB-25B1-4FFD-A1B5-21570461A5EF}" ma:internalName="OwnedByTeam" ma:showField="Title" ma:web="{6ed2fe1f-fda8-41a8-9389-9c980e73f792}">
      <xsd:simpleType>
        <xsd:restriction base="dms:Lookup"/>
      </xsd:simpleType>
    </xsd:element>
    <xsd:element name="Restriction" ma:index="17" nillable="true" ma:displayName="Restriction" ma:list="{F8202360-D2FB-414A-8204-147338272CE4}" ma:internalName="Restriction" ma:readOnly="false" ma:showField="Title" ma:web="{6ed2fe1f-fda8-41a8-9389-9c980e73f792}">
      <xsd:simpleType>
        <xsd:restriction base="dms:Lookup"/>
      </xsd:simpleType>
    </xsd:element>
  </xsd:schema>
  <xsd:schema xmlns:xsd="http://www.w3.org/2001/XMLSchema" xmlns:xs="http://www.w3.org/2001/XMLSchema" xmlns:dms="http://schemas.microsoft.com/office/2006/documentManagement/types" xmlns:pc="http://schemas.microsoft.com/office/infopath/2007/PartnerControls" targetNamespace="3d227126-520d-48a0-9c37-6612af95ecb6" elementFormDefault="qualified">
    <xsd:import namespace="http://schemas.microsoft.com/office/2006/documentManagement/types"/>
    <xsd:import namespace="http://schemas.microsoft.com/office/infopath/2007/PartnerControls"/>
    <xsd:element name="DocumentDescription" ma:index="11" nillable="true" ma:displayName="Document Description" ma:internalName="DocumentDescription">
      <xsd:simpleType>
        <xsd:restriction base="dms:Note">
          <xsd:maxLength value="255"/>
        </xsd:restriction>
      </xsd:simpleType>
    </xsd:element>
    <xsd:element name="DiabetesAuthor" ma:index="12" nillable="true" ma:displayName="Author" ma:description="Author" ma:internalName="DiabetesAuthor">
      <xsd:simpleType>
        <xsd:restriction base="dms:Text"/>
      </xsd:simpleType>
    </xsd:element>
    <xsd:element name="DateLastValidated" ma:index="13" nillable="true" ma:displayName="Date Last Validated" ma:description="Date Last Validated" ma:internalName="DateLastValidated">
      <xsd:simpleType>
        <xsd:restriction base="dms:DateTime"/>
      </xsd:simpleType>
    </xsd:element>
    <xsd:element name="DiabetesComments" ma:index="14" nillable="true" ma:displayName="Comments" ma:internalName="DiabetesComments">
      <xsd:simpleType>
        <xsd:restriction base="dms:Note">
          <xsd:maxLength value="255"/>
        </xsd:restriction>
      </xsd:simpleType>
    </xsd:element>
    <xsd:element name="DiabetesKeywords" ma:index="15" nillable="true" ma:displayName="Keywords" ma:description="Separate your keywords with a semi-colon and a space e.g. fruit; apples; pears" ma:internalName="DiabetesKeywords">
      <xsd:simpleType>
        <xsd:restriction base="dms:Note">
          <xsd:maxLength value="255"/>
        </xsd:restriction>
      </xsd:simpleType>
    </xsd:element>
    <xsd:element name="Version" ma:index="18" nillable="true" ma:displayName="Version" ma:description="Version" ma:hidden="true" ma:internalName="Version">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3D0D67F-E447-46C6-82F5-293C1E988696}">
  <ds:schemaRefs>
    <ds:schemaRef ds:uri="http://schemas.microsoft.com/office/2006/documentManagement/types"/>
    <ds:schemaRef ds:uri="http://schemas.microsoft.com/office/infopath/2007/PartnerControls"/>
    <ds:schemaRef ds:uri="http://purl.org/dc/elements/1.1/"/>
    <ds:schemaRef ds:uri="http://schemas.openxmlformats.org/package/2006/metadata/core-properties"/>
    <ds:schemaRef ds:uri="http://purl.org/dc/terms/"/>
    <ds:schemaRef ds:uri="3d227126-520d-48a0-9c37-6612af95ecb6"/>
    <ds:schemaRef ds:uri="http://schemas.microsoft.com/office/2006/metadata/properties"/>
    <ds:schemaRef ds:uri="6ed2fe1f-fda8-41a8-9389-9c980e73f792"/>
    <ds:schemaRef ds:uri="http://www.w3.org/XML/1998/namespace"/>
    <ds:schemaRef ds:uri="http://purl.org/dc/dcmitype/"/>
  </ds:schemaRefs>
</ds:datastoreItem>
</file>

<file path=customXml/itemProps2.xml><?xml version="1.0" encoding="utf-8"?>
<ds:datastoreItem xmlns:ds="http://schemas.openxmlformats.org/officeDocument/2006/customXml" ds:itemID="{FCFF6527-D7DE-433C-9D39-7E6BE0656EB7}">
  <ds:schemaRefs>
    <ds:schemaRef ds:uri="http://schemas.microsoft.com/sharepoint/events"/>
  </ds:schemaRefs>
</ds:datastoreItem>
</file>

<file path=customXml/itemProps3.xml><?xml version="1.0" encoding="utf-8"?>
<ds:datastoreItem xmlns:ds="http://schemas.openxmlformats.org/officeDocument/2006/customXml" ds:itemID="{5963B869-1EEC-4B87-B154-41DD42EC505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ed2fe1f-fda8-41a8-9389-9c980e73f792"/>
    <ds:schemaRef ds:uri="3d227126-520d-48a0-9c37-6612af95ecb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6060E09-A226-41A1-A557-FB1445370E3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49</Pages>
  <Words>13656</Words>
  <Characters>77845</Characters>
  <Application>Microsoft Office Word</Application>
  <DocSecurity>0</DocSecurity>
  <Lines>648</Lines>
  <Paragraphs>182</Paragraphs>
  <ScaleCrop>false</ScaleCrop>
  <HeadingPairs>
    <vt:vector size="2" baseType="variant">
      <vt:variant>
        <vt:lpstr>Title</vt:lpstr>
      </vt:variant>
      <vt:variant>
        <vt:i4>1</vt:i4>
      </vt:variant>
    </vt:vector>
  </HeadingPairs>
  <TitlesOfParts>
    <vt:vector size="1" baseType="lpstr">
      <vt:lpstr>Guidance to commissioners:</vt:lpstr>
    </vt:vector>
  </TitlesOfParts>
  <Company>IMS3</Company>
  <LinksUpToDate>false</LinksUpToDate>
  <CharactersWithSpaces>91319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Guidance to commissioners:</dc:title>
  <dc:creator>AHill</dc:creator>
  <cp:lastModifiedBy>Ben Ellis</cp:lastModifiedBy>
  <cp:revision>2</cp:revision>
  <cp:lastPrinted>2013-11-01T11:59:00Z</cp:lastPrinted>
  <dcterms:created xsi:type="dcterms:W3CDTF">2015-08-11T10:11:00Z</dcterms:created>
  <dcterms:modified xsi:type="dcterms:W3CDTF">2015-08-11T10:11:00Z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0x010100B3CB517A081E460680CFA31B7B86E8EE0084102DEC0C9ABD48822D6C0F8B50C3B6</vt:lpwstr>
  </property>
  <property fmtid="{D5CDD505-2E9C-101B-9397-08002B2CF9AE}" pid="3" name="_dlc_DocIdItemGuid">
    <vt:lpwstr>e34ab08d-5861-4c62-bcab-7e2958f96618</vt:lpwstr>
  </property>
</Properties>
</file>