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E0054" w14:textId="64FBE470" w:rsidR="009E21C6" w:rsidRDefault="00B22CF0">
      <w:r w:rsidRPr="00B22CF0">
        <w:rPr>
          <w:noProof/>
          <w:color w:val="002060"/>
          <w:lang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BDC8E5A" wp14:editId="3D40AEB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81977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BA9AC" w14:textId="00EA6B66" w:rsidR="00B22CF0" w:rsidRPr="00B22CF0" w:rsidRDefault="00B22CF0" w:rsidP="00B22CF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</w:rPr>
                            </w:pPr>
                            <w:r w:rsidRPr="00B22CF0">
                              <w:rPr>
                                <w:iCs/>
                                <w:color w:val="5B9BD5" w:themeColor="accent1"/>
                              </w:rPr>
                              <w:t xml:space="preserve">Insert the address of your local health decision maker here. </w:t>
                            </w:r>
                          </w:p>
                          <w:p w14:paraId="27C8DE4A" w14:textId="77777777" w:rsidR="00B22CF0" w:rsidRPr="00B22CF0" w:rsidRDefault="00B22CF0" w:rsidP="00B22CF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</w:rPr>
                            </w:pPr>
                            <w:r w:rsidRPr="00B22CF0">
                              <w:rPr>
                                <w:iCs/>
                                <w:color w:val="5B9BD5" w:themeColor="accent1"/>
                              </w:rPr>
                              <w:t xml:space="preserve">The below links will help you locate your local health decision maker) </w:t>
                            </w:r>
                          </w:p>
                          <w:p w14:paraId="60047634" w14:textId="33F1A3F2" w:rsidR="00B22CF0" w:rsidRPr="00B22CF0" w:rsidRDefault="00B22CF0" w:rsidP="00B22CF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</w:rPr>
                            </w:pPr>
                            <w:r w:rsidRPr="00B22CF0">
                              <w:rPr>
                                <w:iCs/>
                                <w:color w:val="5B9BD5" w:themeColor="accent1"/>
                              </w:rPr>
                              <w:t>England - </w:t>
                            </w:r>
                            <w:hyperlink r:id="rId8" w:history="1">
                              <w:r w:rsidRPr="00B22CF0">
                                <w:rPr>
                                  <w:rStyle w:val="Hyperlink"/>
                                  <w:iCs/>
                                </w:rPr>
                                <w:t>www.nhs.uk/Service-Search/Clinical%20Commissioning%20Group/LocationSearch/1</w:t>
                              </w:r>
                            </w:hyperlink>
                          </w:p>
                          <w:p w14:paraId="26378102" w14:textId="77777777" w:rsidR="00B22CF0" w:rsidRPr="00B22CF0" w:rsidRDefault="00B22CF0" w:rsidP="00B22CF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</w:rPr>
                            </w:pPr>
                            <w:r w:rsidRPr="00B22CF0">
                              <w:rPr>
                                <w:iCs/>
                                <w:color w:val="5B9BD5" w:themeColor="accent1"/>
                              </w:rPr>
                              <w:t>Scotland - </w:t>
                            </w:r>
                            <w:hyperlink r:id="rId9" w:history="1">
                              <w:r w:rsidRPr="00B22CF0">
                                <w:rPr>
                                  <w:rStyle w:val="Hyperlink"/>
                                  <w:iCs/>
                                </w:rPr>
                                <w:t>www.nhsinform.co.uk/nhs-in-your-area/</w:t>
                              </w:r>
                            </w:hyperlink>
                          </w:p>
                          <w:p w14:paraId="3A5CF495" w14:textId="77777777" w:rsidR="00B22CF0" w:rsidRPr="00B22CF0" w:rsidRDefault="00B22CF0" w:rsidP="00B22CF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</w:rPr>
                            </w:pPr>
                            <w:r w:rsidRPr="00B22CF0">
                              <w:rPr>
                                <w:iCs/>
                                <w:color w:val="5B9BD5" w:themeColor="accent1"/>
                              </w:rPr>
                              <w:t xml:space="preserve">Northern Ireland - </w:t>
                            </w:r>
                            <w:hyperlink r:id="rId10" w:history="1">
                              <w:r w:rsidRPr="00B22CF0">
                                <w:rPr>
                                  <w:rStyle w:val="Hyperlink"/>
                                  <w:iCs/>
                                </w:rPr>
                                <w:t>online.hscni.net/hospitals/health-and-social-care-trusts/</w:t>
                              </w:r>
                            </w:hyperlink>
                          </w:p>
                          <w:p w14:paraId="2183AE46" w14:textId="6161D30C" w:rsidR="00B22CF0" w:rsidRPr="00B22CF0" w:rsidRDefault="00B22CF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</w:rPr>
                            </w:pPr>
                            <w:r w:rsidRPr="00B22CF0">
                              <w:rPr>
                                <w:iCs/>
                                <w:color w:val="5B9BD5" w:themeColor="accent1"/>
                              </w:rPr>
                              <w:t xml:space="preserve">Wales - </w:t>
                            </w:r>
                            <w:hyperlink r:id="rId11" w:history="1">
                              <w:r w:rsidRPr="00B22CF0">
                                <w:rPr>
                                  <w:rStyle w:val="Hyperlink"/>
                                  <w:iCs/>
                                </w:rPr>
                                <w:t>www.wales.nhs.uk/ourservices/directory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DC8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05pt;margin-top:0;width:458.25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" filled="f" stroked="f">
                <v:textbox style="mso-fit-shape-to-text:t">
                  <w:txbxContent>
                    <w:p w14:paraId="0D9BA9AC" w14:textId="00EA6B66" w:rsidR="00B22CF0" w:rsidRPr="00B22CF0" w:rsidRDefault="00B22CF0" w:rsidP="00B22CF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</w:rPr>
                      </w:pPr>
                      <w:r w:rsidRPr="00B22CF0">
                        <w:rPr>
                          <w:iCs/>
                          <w:color w:val="5B9BD5" w:themeColor="accent1"/>
                        </w:rPr>
                        <w:t xml:space="preserve">Insert the address of your local health decision maker here. </w:t>
                      </w:r>
                    </w:p>
                    <w:p w14:paraId="27C8DE4A" w14:textId="77777777" w:rsidR="00B22CF0" w:rsidRPr="00B22CF0" w:rsidRDefault="00B22CF0" w:rsidP="00B22CF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</w:rPr>
                      </w:pPr>
                      <w:r w:rsidRPr="00B22CF0">
                        <w:rPr>
                          <w:iCs/>
                          <w:color w:val="5B9BD5" w:themeColor="accent1"/>
                        </w:rPr>
                        <w:t xml:space="preserve">The below links will help you locate your local health decision maker) </w:t>
                      </w:r>
                    </w:p>
                    <w:p w14:paraId="60047634" w14:textId="33F1A3F2" w:rsidR="00B22CF0" w:rsidRPr="00B22CF0" w:rsidRDefault="00B22CF0" w:rsidP="00B22CF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</w:rPr>
                      </w:pPr>
                      <w:r w:rsidRPr="00B22CF0">
                        <w:rPr>
                          <w:iCs/>
                          <w:color w:val="5B9BD5" w:themeColor="accent1"/>
                        </w:rPr>
                        <w:t>England - </w:t>
                      </w:r>
                      <w:hyperlink r:id="rId12" w:history="1">
                        <w:r w:rsidRPr="00B22CF0">
                          <w:rPr>
                            <w:rStyle w:val="Hyperlink"/>
                            <w:iCs/>
                          </w:rPr>
                          <w:t>www.nhs.uk/Service-Search/Clinical%20Commissioning%20Group/LocationSearch/1</w:t>
                        </w:r>
                      </w:hyperlink>
                    </w:p>
                    <w:p w14:paraId="26378102" w14:textId="77777777" w:rsidR="00B22CF0" w:rsidRPr="00B22CF0" w:rsidRDefault="00B22CF0" w:rsidP="00B22CF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</w:rPr>
                      </w:pPr>
                      <w:r w:rsidRPr="00B22CF0">
                        <w:rPr>
                          <w:iCs/>
                          <w:color w:val="5B9BD5" w:themeColor="accent1"/>
                        </w:rPr>
                        <w:t>Scotland - </w:t>
                      </w:r>
                      <w:hyperlink r:id="rId13" w:history="1">
                        <w:r w:rsidRPr="00B22CF0">
                          <w:rPr>
                            <w:rStyle w:val="Hyperlink"/>
                            <w:iCs/>
                          </w:rPr>
                          <w:t>www.nhsinform.co.uk/nhs-in-your-area/</w:t>
                        </w:r>
                      </w:hyperlink>
                    </w:p>
                    <w:p w14:paraId="3A5CF495" w14:textId="77777777" w:rsidR="00B22CF0" w:rsidRPr="00B22CF0" w:rsidRDefault="00B22CF0" w:rsidP="00B22CF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</w:rPr>
                      </w:pPr>
                      <w:r w:rsidRPr="00B22CF0">
                        <w:rPr>
                          <w:iCs/>
                          <w:color w:val="5B9BD5" w:themeColor="accent1"/>
                        </w:rPr>
                        <w:t xml:space="preserve">Northern Ireland - </w:t>
                      </w:r>
                      <w:hyperlink r:id="rId14" w:history="1">
                        <w:r w:rsidRPr="00B22CF0">
                          <w:rPr>
                            <w:rStyle w:val="Hyperlink"/>
                            <w:iCs/>
                          </w:rPr>
                          <w:t>online.hscni.net/hospitals/health-and-social-care-trusts/</w:t>
                        </w:r>
                      </w:hyperlink>
                    </w:p>
                    <w:p w14:paraId="2183AE46" w14:textId="6161D30C" w:rsidR="00B22CF0" w:rsidRPr="00B22CF0" w:rsidRDefault="00B22CF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</w:rPr>
                      </w:pPr>
                      <w:r w:rsidRPr="00B22CF0">
                        <w:rPr>
                          <w:iCs/>
                          <w:color w:val="5B9BD5" w:themeColor="accent1"/>
                        </w:rPr>
                        <w:t xml:space="preserve">Wales - </w:t>
                      </w:r>
                      <w:hyperlink r:id="rId15" w:history="1">
                        <w:r w:rsidRPr="00B22CF0">
                          <w:rPr>
                            <w:rStyle w:val="Hyperlink"/>
                            <w:iCs/>
                          </w:rPr>
                          <w:t>www.wales.nhs.uk/ourservices/directory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87A71">
        <w:t>Dear Sir/Madam,</w:t>
      </w:r>
    </w:p>
    <w:p w14:paraId="2D0F47BF" w14:textId="77777777" w:rsidR="00F87A71" w:rsidRPr="00F87A71" w:rsidRDefault="00F87A71">
      <w:pPr>
        <w:rPr>
          <w:b/>
        </w:rPr>
      </w:pPr>
      <w:r w:rsidRPr="00F87A71">
        <w:rPr>
          <w:b/>
        </w:rPr>
        <w:t xml:space="preserve">Re: Access to Diabetes Education courses in our area </w:t>
      </w:r>
    </w:p>
    <w:p w14:paraId="1FD3CDD6" w14:textId="683CF079" w:rsidR="00EB43C5" w:rsidRDefault="00EB43C5" w:rsidP="00F87A71">
      <w:r>
        <w:t xml:space="preserve">As someone living with diabetes, I </w:t>
      </w:r>
      <w:r w:rsidR="00262858">
        <w:t xml:space="preserve">know </w:t>
      </w:r>
      <w:r w:rsidR="00306F63">
        <w:t>how important it is to have</w:t>
      </w:r>
      <w:r w:rsidR="00262858">
        <w:t xml:space="preserve"> access </w:t>
      </w:r>
      <w:r w:rsidR="00306F63">
        <w:t xml:space="preserve">to </w:t>
      </w:r>
      <w:r w:rsidR="00262858">
        <w:t>quality diabetes educat</w:t>
      </w:r>
      <w:r w:rsidR="008030E5">
        <w:t>ion courses</w:t>
      </w:r>
      <w:r>
        <w:t>. I am</w:t>
      </w:r>
      <w:r w:rsidR="00306F63">
        <w:t xml:space="preserve"> therefore</w:t>
      </w:r>
      <w:r>
        <w:t xml:space="preserve"> writing to </w:t>
      </w:r>
      <w:r w:rsidR="00E87AF7">
        <w:t>enquire</w:t>
      </w:r>
      <w:r>
        <w:t xml:space="preserve"> about </w:t>
      </w:r>
      <w:r w:rsidR="00262858">
        <w:t xml:space="preserve">the availability of courses in </w:t>
      </w:r>
      <w:r w:rsidR="00876FD5">
        <w:t>our</w:t>
      </w:r>
      <w:r w:rsidR="00CB1B2B">
        <w:t xml:space="preserve"> local area</w:t>
      </w:r>
      <w:r w:rsidR="00262858">
        <w:t>.</w:t>
      </w:r>
    </w:p>
    <w:p w14:paraId="3EB7C296" w14:textId="3BBB74F1" w:rsidR="00F87A71" w:rsidRDefault="00F87A71" w:rsidP="00F87A71">
      <w:r w:rsidRPr="00F94FFB">
        <w:t>Diabetes education courses</w:t>
      </w:r>
      <w:r w:rsidR="000142C6" w:rsidRPr="00F94FFB">
        <w:t xml:space="preserve"> are an integral part of diabetes care and are recommended by NICE</w:t>
      </w:r>
      <w:r w:rsidRPr="00F94FFB">
        <w:rPr>
          <w:rStyle w:val="FootnoteReference"/>
        </w:rPr>
        <w:footnoteReference w:id="1"/>
      </w:r>
      <w:r w:rsidRPr="00F94FFB">
        <w:t xml:space="preserve">. Referral of people newly </w:t>
      </w:r>
      <w:r w:rsidR="00EB43C5">
        <w:t>diagnosed with diabetes onto a d</w:t>
      </w:r>
      <w:r w:rsidRPr="00F94FFB">
        <w:t xml:space="preserve">iabetes education course is also included in the </w:t>
      </w:r>
      <w:r w:rsidR="00EB43C5">
        <w:t>Quality</w:t>
      </w:r>
      <w:r w:rsidR="00F753C0">
        <w:t xml:space="preserve"> and</w:t>
      </w:r>
      <w:r w:rsidR="00EB43C5">
        <w:t xml:space="preserve"> Outcomes Framework (QOF)</w:t>
      </w:r>
      <w:r w:rsidRPr="00F94FFB">
        <w:t>.</w:t>
      </w:r>
      <w:r>
        <w:t xml:space="preserve"> </w:t>
      </w:r>
    </w:p>
    <w:p w14:paraId="396626BE" w14:textId="249AA591" w:rsidR="0024458F" w:rsidRDefault="00306F63" w:rsidP="00F87A71">
      <w:r>
        <w:t>Evidence shows</w:t>
      </w:r>
      <w:r w:rsidR="00F94FFB">
        <w:t xml:space="preserve"> that diabetes education courses support people to manage their condition</w:t>
      </w:r>
      <w:r w:rsidR="00262858">
        <w:t xml:space="preserve"> effectively</w:t>
      </w:r>
      <w:r w:rsidR="00F94FFB">
        <w:t xml:space="preserve"> and avoid serious complications, including blindness and amputation. </w:t>
      </w:r>
      <w:r>
        <w:t>There is also good evidence that courses increase people’s</w:t>
      </w:r>
      <w:r w:rsidR="00E87AF7">
        <w:t xml:space="preserve"> confidence and quality of life</w:t>
      </w:r>
      <w:r>
        <w:t>.</w:t>
      </w:r>
      <w:r w:rsidR="00E87AF7">
        <w:t xml:space="preserve"> </w:t>
      </w:r>
      <w:r w:rsidR="0024458F">
        <w:t xml:space="preserve"> </w:t>
      </w:r>
    </w:p>
    <w:p w14:paraId="2B3BAE00" w14:textId="02174112" w:rsidR="00F94FFB" w:rsidRPr="00E87AF7" w:rsidRDefault="0024458F" w:rsidP="00F87A71">
      <w:r>
        <w:t>Ensuring fair access to diabetes education courses must be a priority. I</w:t>
      </w:r>
      <w:r w:rsidR="00F94FFB" w:rsidRPr="00E87AF7">
        <w:t xml:space="preserve"> would like to know what measures are being taken</w:t>
      </w:r>
      <w:r w:rsidR="00262858" w:rsidRPr="00E87AF7">
        <w:t xml:space="preserve"> in our area</w:t>
      </w:r>
      <w:r w:rsidR="00F94FFB" w:rsidRPr="00E87AF7">
        <w:t xml:space="preserve"> to make sure more people </w:t>
      </w:r>
      <w:r w:rsidR="00E87AF7">
        <w:t xml:space="preserve">like me </w:t>
      </w:r>
      <w:r w:rsidR="00F94FFB" w:rsidRPr="00E87AF7">
        <w:t>can access quality diabetes education courses.</w:t>
      </w:r>
    </w:p>
    <w:p w14:paraId="1B8225F6" w14:textId="31040357" w:rsidR="003E406E" w:rsidRPr="00556EEA" w:rsidRDefault="00556EEA" w:rsidP="00F87A71">
      <w:r w:rsidRPr="00556EEA">
        <w:rPr>
          <w:noProof/>
          <w:color w:val="002060"/>
          <w:lang w:eastAsia="en-GB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4134FDA0" wp14:editId="2773FECF">
                <wp:simplePos x="0" y="0"/>
                <wp:positionH relativeFrom="margin">
                  <wp:posOffset>-47625</wp:posOffset>
                </wp:positionH>
                <wp:positionV relativeFrom="paragraph">
                  <wp:posOffset>803275</wp:posOffset>
                </wp:positionV>
                <wp:extent cx="5867400" cy="9144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C117" w14:textId="58F481CF" w:rsidR="00556EEA" w:rsidRPr="00556EEA" w:rsidRDefault="00556EE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5B9BD5" w:themeColor="accent1"/>
                              </w:rPr>
                            </w:pPr>
                            <w:r w:rsidRPr="00556EEA">
                              <w:rPr>
                                <w:iCs/>
                                <w:color w:val="5B9BD5" w:themeColor="accent1"/>
                              </w:rPr>
                              <w:t>Insert your local experience here if you want to. This can help to make the case and make if particularly re</w:t>
                            </w:r>
                            <w:r>
                              <w:rPr>
                                <w:iCs/>
                                <w:color w:val="5B9BD5" w:themeColor="accent1"/>
                              </w:rPr>
                              <w:t>levant to local decision makers</w:t>
                            </w:r>
                            <w:r w:rsidRPr="00556EEA">
                              <w:rPr>
                                <w:iCs/>
                                <w:color w:val="5B9BD5" w:themeColor="accent1"/>
                              </w:rPr>
                              <w:t>. Consider adding your own reasons for wanting to access the course – what do you feel it will help with?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4FDA0" id="_x0000_s1027" type="#_x0000_t202" style="position:absolute;margin-left:-3.75pt;margin-top:63.25pt;width:462pt;height:1in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" filled="f" stroked="f">
                <v:textbox>
                  <w:txbxContent>
                    <w:p w14:paraId="636BC117" w14:textId="58F481CF" w:rsidR="00556EEA" w:rsidRPr="00556EEA" w:rsidRDefault="00556EE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5B9BD5" w:themeColor="accent1"/>
                        </w:rPr>
                      </w:pPr>
                      <w:r w:rsidRPr="00556EEA">
                        <w:rPr>
                          <w:iCs/>
                          <w:color w:val="5B9BD5" w:themeColor="accent1"/>
                        </w:rPr>
                        <w:t>Insert your local experience here if you want to. This can help to make the case and make if particularly re</w:t>
                      </w:r>
                      <w:r>
                        <w:rPr>
                          <w:iCs/>
                          <w:color w:val="5B9BD5" w:themeColor="accent1"/>
                        </w:rPr>
                        <w:t>levant to local decision makers</w:t>
                      </w:r>
                      <w:r w:rsidRPr="00556EEA">
                        <w:rPr>
                          <w:iCs/>
                          <w:color w:val="5B9BD5" w:themeColor="accent1"/>
                        </w:rPr>
                        <w:t>. Consider adding your own reasons for wanting to access the course – what do you feel it will help with?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62858">
        <w:t>Specifically, p</w:t>
      </w:r>
      <w:r w:rsidR="003E406E">
        <w:t xml:space="preserve">lease </w:t>
      </w:r>
      <w:r w:rsidR="00262858">
        <w:t>tell</w:t>
      </w:r>
      <w:r w:rsidR="003E406E">
        <w:t xml:space="preserve"> me what structured education courses are available in my area and </w:t>
      </w:r>
      <w:r w:rsidR="00F94FFB">
        <w:t>which groups these are aimed</w:t>
      </w:r>
      <w:r w:rsidR="00306F63">
        <w:t xml:space="preserve"> at</w:t>
      </w:r>
      <w:r w:rsidR="003E406E">
        <w:t xml:space="preserve"> (e.g. people with Type 1 or Type 2 diabetes). </w:t>
      </w:r>
      <w:r w:rsidR="00B22CF0">
        <w:t xml:space="preserve">I’d also like to know how you can enrol on a course. </w:t>
      </w:r>
      <w:r w:rsidR="003E406E">
        <w:t>If there are no current courses available,</w:t>
      </w:r>
      <w:r w:rsidR="00F94FFB">
        <w:t xml:space="preserve"> please can you let me know why this is the case.</w:t>
      </w:r>
      <w:r w:rsidR="003E406E">
        <w:t xml:space="preserve"> </w:t>
      </w:r>
      <w:r w:rsidRPr="003E406E">
        <w:rPr>
          <w:color w:val="002060"/>
        </w:rPr>
        <w:t xml:space="preserve"> </w:t>
      </w:r>
    </w:p>
    <w:p w14:paraId="1681283A" w14:textId="51059BA9" w:rsidR="007E44D6" w:rsidRDefault="00CB1B2B">
      <w:r>
        <w:t xml:space="preserve">With strong evidence </w:t>
      </w:r>
      <w:r w:rsidR="007E44D6">
        <w:t>of</w:t>
      </w:r>
      <w:r>
        <w:t xml:space="preserve"> the effectiveness of </w:t>
      </w:r>
      <w:r w:rsidR="007E44D6">
        <w:t>education</w:t>
      </w:r>
      <w:r>
        <w:t xml:space="preserve"> and a NICE recommendation that </w:t>
      </w:r>
      <w:r w:rsidR="007E44D6">
        <w:t>courses</w:t>
      </w:r>
      <w:r>
        <w:t xml:space="preserve"> should be</w:t>
      </w:r>
      <w:r w:rsidR="007E44D6">
        <w:t xml:space="preserve"> made</w:t>
      </w:r>
      <w:r>
        <w:t xml:space="preserve"> available</w:t>
      </w:r>
      <w:r w:rsidR="003E406E">
        <w:t xml:space="preserve">, I feel </w:t>
      </w:r>
      <w:r>
        <w:t xml:space="preserve">it </w:t>
      </w:r>
      <w:r w:rsidR="007E44D6">
        <w:t>is essential people like me have access to quality diabetes education courses.</w:t>
      </w:r>
      <w:r w:rsidR="003E406E">
        <w:t xml:space="preserve"> </w:t>
      </w:r>
      <w:r w:rsidR="00F87A71">
        <w:t xml:space="preserve"> </w:t>
      </w:r>
    </w:p>
    <w:p w14:paraId="25305D8D" w14:textId="5735F611" w:rsidR="00F87A71" w:rsidRDefault="00F87A71">
      <w:r>
        <w:t xml:space="preserve">I look forward to hearing from your shortly. </w:t>
      </w:r>
    </w:p>
    <w:p w14:paraId="4B81AF62" w14:textId="4E335D1D" w:rsidR="00F87A71" w:rsidRDefault="00F87A71">
      <w:r>
        <w:t xml:space="preserve">Yours </w:t>
      </w:r>
      <w:r w:rsidR="00306F63">
        <w:t>faithfully</w:t>
      </w:r>
      <w:r>
        <w:t>,</w:t>
      </w:r>
    </w:p>
    <w:p w14:paraId="207D239E" w14:textId="20C894DE" w:rsidR="003E406E" w:rsidRPr="003E406E" w:rsidRDefault="00556EEA" w:rsidP="00710768">
      <w:pPr>
        <w:spacing w:after="0"/>
        <w:rPr>
          <w:color w:val="002060"/>
        </w:rPr>
      </w:pPr>
      <w:r>
        <w:rPr>
          <w:color w:val="002060"/>
        </w:rPr>
        <w:t xml:space="preserve">(Insert your name and address) </w:t>
      </w:r>
      <w:bookmarkStart w:id="0" w:name="_GoBack"/>
      <w:bookmarkEnd w:id="0"/>
    </w:p>
    <w:sectPr w:rsidR="003E406E" w:rsidRPr="003E4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C98BA" w14:textId="77777777" w:rsidR="00E566A9" w:rsidRDefault="00E566A9" w:rsidP="00F87A71">
      <w:pPr>
        <w:spacing w:after="0" w:line="240" w:lineRule="auto"/>
      </w:pPr>
      <w:r>
        <w:separator/>
      </w:r>
    </w:p>
  </w:endnote>
  <w:endnote w:type="continuationSeparator" w:id="0">
    <w:p w14:paraId="6DBACC04" w14:textId="77777777" w:rsidR="00E566A9" w:rsidRDefault="00E566A9" w:rsidP="00F8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576D1" w14:textId="77777777" w:rsidR="00E566A9" w:rsidRDefault="00E566A9" w:rsidP="00F87A71">
      <w:pPr>
        <w:spacing w:after="0" w:line="240" w:lineRule="auto"/>
      </w:pPr>
      <w:r>
        <w:separator/>
      </w:r>
    </w:p>
  </w:footnote>
  <w:footnote w:type="continuationSeparator" w:id="0">
    <w:p w14:paraId="6C88D854" w14:textId="77777777" w:rsidR="00E566A9" w:rsidRDefault="00E566A9" w:rsidP="00F87A71">
      <w:pPr>
        <w:spacing w:after="0" w:line="240" w:lineRule="auto"/>
      </w:pPr>
      <w:r>
        <w:continuationSeparator/>
      </w:r>
    </w:p>
  </w:footnote>
  <w:footnote w:id="1">
    <w:p w14:paraId="1B5D638B" w14:textId="465D4933" w:rsidR="00F87A71" w:rsidRPr="00A2551C" w:rsidRDefault="00F87A71" w:rsidP="00F87A71">
      <w:pPr>
        <w:pStyle w:val="End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0142C6">
        <w:t>NICE</w:t>
      </w:r>
      <w:r w:rsidR="005A4092">
        <w:t xml:space="preserve"> NG17: </w:t>
      </w:r>
      <w:r w:rsidR="000142C6" w:rsidRPr="000142C6">
        <w:t>Type 1 diabetes in adults: diagnosis and management</w:t>
      </w:r>
      <w:r w:rsidR="005A4092">
        <w:t xml:space="preserve">; NICE CG87: </w:t>
      </w:r>
      <w:r w:rsidR="000142C6" w:rsidRPr="000142C6">
        <w:t>Type 2 diabetes: The management of type 2 diabetes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5C61"/>
    <w:multiLevelType w:val="hybridMultilevel"/>
    <w:tmpl w:val="5EB49518"/>
    <w:lvl w:ilvl="0" w:tplc="1E260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5C00"/>
    <w:multiLevelType w:val="hybridMultilevel"/>
    <w:tmpl w:val="80745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A0D96"/>
    <w:multiLevelType w:val="hybridMultilevel"/>
    <w:tmpl w:val="C772F1B2"/>
    <w:lvl w:ilvl="0" w:tplc="1E260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A1D11"/>
    <w:multiLevelType w:val="hybridMultilevel"/>
    <w:tmpl w:val="7C66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71"/>
    <w:rsid w:val="000142C6"/>
    <w:rsid w:val="0024458F"/>
    <w:rsid w:val="00262858"/>
    <w:rsid w:val="002E7DBB"/>
    <w:rsid w:val="00306F63"/>
    <w:rsid w:val="003E406E"/>
    <w:rsid w:val="00483E75"/>
    <w:rsid w:val="00516F62"/>
    <w:rsid w:val="00556EEA"/>
    <w:rsid w:val="005A4092"/>
    <w:rsid w:val="006B7CF5"/>
    <w:rsid w:val="00710768"/>
    <w:rsid w:val="007A3B0D"/>
    <w:rsid w:val="007E44D6"/>
    <w:rsid w:val="008030E5"/>
    <w:rsid w:val="00876FD5"/>
    <w:rsid w:val="00A16DB9"/>
    <w:rsid w:val="00B22CF0"/>
    <w:rsid w:val="00CB1B2B"/>
    <w:rsid w:val="00E13A63"/>
    <w:rsid w:val="00E566A9"/>
    <w:rsid w:val="00E86E14"/>
    <w:rsid w:val="00E87AF7"/>
    <w:rsid w:val="00EB43C5"/>
    <w:rsid w:val="00F1647D"/>
    <w:rsid w:val="00F753C0"/>
    <w:rsid w:val="00F87A71"/>
    <w:rsid w:val="00F9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4ACA"/>
  <w15:chartTrackingRefBased/>
  <w15:docId w15:val="{4978AFA2-6101-404B-89E7-2204D7E2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A7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7A7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A71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7A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87A7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7A71"/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F87A71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7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4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Service-Search/Clinical%20Commissioning%20Group/LocationSearch/1" TargetMode="External"/><Relationship Id="rId13" Type="http://schemas.openxmlformats.org/officeDocument/2006/relationships/hyperlink" Target="http://www.nhsinform.co.uk/nhs-in-your-are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hs.uk/Service-Search/Clinical%20Commissioning%20Group/LocationSearch/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les.nhs.uk/ourservices/direct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les.nhs.uk/ourservices/directory" TargetMode="External"/><Relationship Id="rId10" Type="http://schemas.openxmlformats.org/officeDocument/2006/relationships/hyperlink" Target="http://online.hscni.net/hospitals/health-and-social-care-trus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inform.co.uk/nhs-in-your-area/" TargetMode="External"/><Relationship Id="rId14" Type="http://schemas.openxmlformats.org/officeDocument/2006/relationships/hyperlink" Target="http://online.hscni.net/hospitals/health-and-social-care-tru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F937-D200-4009-8654-32A5CBC6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Beales</dc:creator>
  <cp:keywords/>
  <dc:description/>
  <cp:lastModifiedBy>Danny Beales</cp:lastModifiedBy>
  <cp:revision>3</cp:revision>
  <dcterms:created xsi:type="dcterms:W3CDTF">2015-11-20T18:16:00Z</dcterms:created>
  <dcterms:modified xsi:type="dcterms:W3CDTF">2015-12-16T13:45:00Z</dcterms:modified>
</cp:coreProperties>
</file>